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FB641" w14:textId="6A31873D" w:rsidR="00406EFE" w:rsidRPr="00CF1E6A" w:rsidRDefault="00406EFE" w:rsidP="00406EFE">
      <w:pPr>
        <w:rPr>
          <w:rFonts w:cs="Times New Roman"/>
          <w:b/>
          <w:sz w:val="24"/>
          <w:szCs w:val="24"/>
          <w:u w:val="single"/>
          <w:lang w:val="en-US"/>
        </w:rPr>
      </w:pPr>
      <w:r w:rsidRPr="00CF1E6A">
        <w:rPr>
          <w:rFonts w:cs="Times New Roman"/>
          <w:b/>
          <w:sz w:val="24"/>
          <w:szCs w:val="24"/>
          <w:u w:val="single"/>
        </w:rPr>
        <w:t xml:space="preserve">ĐƠN VỊ THÔNG TIN THUỐC BV PHCN -  THÁNG </w:t>
      </w:r>
      <w:r w:rsidR="00D04C81">
        <w:rPr>
          <w:rFonts w:cs="Times New Roman"/>
          <w:b/>
          <w:sz w:val="24"/>
          <w:szCs w:val="24"/>
          <w:u w:val="single"/>
          <w:lang w:val="en-US"/>
        </w:rPr>
        <w:t>12/2024</w:t>
      </w:r>
    </w:p>
    <w:p w14:paraId="344FC1BE" w14:textId="5B3E9E06" w:rsidR="00406EFE" w:rsidRDefault="00406EFE" w:rsidP="00747039">
      <w:pPr>
        <w:jc w:val="center"/>
        <w:rPr>
          <w:b/>
          <w:sz w:val="40"/>
          <w:szCs w:val="40"/>
          <w:lang w:val="en-US"/>
        </w:rPr>
      </w:pPr>
    </w:p>
    <w:p w14:paraId="0C412D2E" w14:textId="78312857" w:rsidR="0090274C" w:rsidRDefault="00961E12" w:rsidP="00CF247E">
      <w:pPr>
        <w:jc w:val="center"/>
        <w:rPr>
          <w:b/>
          <w:sz w:val="40"/>
          <w:szCs w:val="40"/>
          <w:lang w:val="en-US"/>
        </w:rPr>
      </w:pPr>
      <w:r>
        <w:rPr>
          <w:b/>
          <w:sz w:val="40"/>
          <w:szCs w:val="40"/>
          <w:lang w:val="en-US"/>
        </w:rPr>
        <w:t>PROPRANOLOL 40 mg</w:t>
      </w:r>
    </w:p>
    <w:p w14:paraId="72C85F9A" w14:textId="294E2B55" w:rsidR="00037759" w:rsidRDefault="00037759" w:rsidP="00747039">
      <w:pPr>
        <w:jc w:val="center"/>
        <w:rPr>
          <w:b/>
          <w:sz w:val="40"/>
          <w:szCs w:val="40"/>
          <w:lang w:val="en-US"/>
        </w:rPr>
      </w:pPr>
    </w:p>
    <w:p w14:paraId="0C087F06" w14:textId="4D9E70F3" w:rsidR="00747039" w:rsidRPr="00747039" w:rsidRDefault="008724C9" w:rsidP="00747039">
      <w:pPr>
        <w:jc w:val="center"/>
        <w:rPr>
          <w:b/>
          <w:sz w:val="40"/>
          <w:szCs w:val="40"/>
          <w:lang w:val="en-US"/>
        </w:rPr>
      </w:pPr>
      <w:r>
        <w:rPr>
          <w:b/>
          <w:noProof/>
          <w:sz w:val="40"/>
          <w:szCs w:val="40"/>
          <w:lang w:val="en-US"/>
        </w:rPr>
        <w:drawing>
          <wp:inline distT="0" distB="0" distL="0" distR="0" wp14:anchorId="63BA19F7" wp14:editId="4DAECF23">
            <wp:extent cx="1339353" cy="792808"/>
            <wp:effectExtent l="0" t="0" r="0" b="7620"/>
            <wp:docPr id="4733701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5326" cy="802263"/>
                    </a:xfrm>
                    <a:prstGeom prst="rect">
                      <a:avLst/>
                    </a:prstGeom>
                    <a:noFill/>
                    <a:ln>
                      <a:noFill/>
                    </a:ln>
                  </pic:spPr>
                </pic:pic>
              </a:graphicData>
            </a:graphic>
          </wp:inline>
        </w:drawing>
      </w:r>
    </w:p>
    <w:p w14:paraId="02F036F2" w14:textId="7E872FED" w:rsidR="003C34D1" w:rsidRPr="000A753C" w:rsidRDefault="00D7218C" w:rsidP="00532749">
      <w:pPr>
        <w:spacing w:before="120" w:after="120"/>
        <w:jc w:val="both"/>
        <w:rPr>
          <w:rFonts w:cs="Times New Roman"/>
          <w:b/>
          <w:color w:val="000000" w:themeColor="text1"/>
          <w:sz w:val="26"/>
          <w:szCs w:val="26"/>
          <w:lang w:val="en-US"/>
        </w:rPr>
      </w:pPr>
      <w:r w:rsidRPr="000A753C">
        <w:rPr>
          <w:rFonts w:cs="Times New Roman"/>
          <w:b/>
          <w:color w:val="000000" w:themeColor="text1"/>
          <w:sz w:val="26"/>
          <w:szCs w:val="26"/>
          <w:lang w:val="en-US"/>
        </w:rPr>
        <w:t>Thành phần:</w:t>
      </w:r>
    </w:p>
    <w:p w14:paraId="672FAAD2" w14:textId="2B71C4FB" w:rsidR="003D35C6" w:rsidRPr="000A753C" w:rsidRDefault="003D35C6" w:rsidP="00532749">
      <w:pPr>
        <w:spacing w:before="120" w:after="120"/>
        <w:jc w:val="both"/>
        <w:rPr>
          <w:rFonts w:cs="Times New Roman"/>
          <w:bCs/>
          <w:color w:val="000000" w:themeColor="text1"/>
          <w:sz w:val="26"/>
          <w:szCs w:val="26"/>
          <w:lang w:val="en-US"/>
        </w:rPr>
      </w:pPr>
      <w:r w:rsidRPr="000A753C">
        <w:rPr>
          <w:rFonts w:cs="Times New Roman"/>
          <w:b/>
          <w:color w:val="000000" w:themeColor="text1"/>
          <w:sz w:val="26"/>
          <w:szCs w:val="26"/>
          <w:lang w:val="en-US"/>
        </w:rPr>
        <w:tab/>
      </w:r>
      <w:r w:rsidRPr="000A753C">
        <w:rPr>
          <w:rFonts w:cs="Times New Roman"/>
          <w:bCs/>
          <w:color w:val="000000" w:themeColor="text1"/>
          <w:sz w:val="26"/>
          <w:szCs w:val="26"/>
          <w:lang w:val="en-US"/>
        </w:rPr>
        <w:t xml:space="preserve">- </w:t>
      </w:r>
      <w:r w:rsidR="00D27288" w:rsidRPr="000A753C">
        <w:rPr>
          <w:rFonts w:cs="Times New Roman"/>
          <w:bCs/>
          <w:color w:val="000000" w:themeColor="text1"/>
          <w:sz w:val="26"/>
          <w:szCs w:val="26"/>
          <w:lang w:val="en-US"/>
        </w:rPr>
        <w:t xml:space="preserve">Propranolol </w:t>
      </w:r>
      <w:r w:rsidRPr="000A753C">
        <w:rPr>
          <w:rFonts w:cs="Times New Roman"/>
          <w:bCs/>
          <w:color w:val="000000" w:themeColor="text1"/>
          <w:sz w:val="26"/>
          <w:szCs w:val="26"/>
          <w:lang w:val="en-US"/>
        </w:rPr>
        <w:t xml:space="preserve"> ………………………………</w:t>
      </w:r>
      <w:r w:rsidR="00961E12" w:rsidRPr="000A753C">
        <w:rPr>
          <w:rFonts w:cs="Times New Roman"/>
          <w:bCs/>
          <w:color w:val="000000" w:themeColor="text1"/>
          <w:sz w:val="26"/>
          <w:szCs w:val="26"/>
          <w:lang w:val="en-US"/>
        </w:rPr>
        <w:t xml:space="preserve">40 </w:t>
      </w:r>
      <w:r w:rsidRPr="000A753C">
        <w:rPr>
          <w:rFonts w:cs="Times New Roman"/>
          <w:bCs/>
          <w:color w:val="000000" w:themeColor="text1"/>
          <w:sz w:val="26"/>
          <w:szCs w:val="26"/>
          <w:lang w:val="en-US"/>
        </w:rPr>
        <w:t>mg</w:t>
      </w:r>
    </w:p>
    <w:p w14:paraId="7FFEDEB4" w14:textId="3D8164A2" w:rsidR="00815511" w:rsidRPr="000A753C" w:rsidRDefault="006617C0" w:rsidP="00532749">
      <w:pPr>
        <w:pStyle w:val="ListParagraph"/>
        <w:spacing w:before="120" w:after="120"/>
        <w:jc w:val="both"/>
        <w:rPr>
          <w:rFonts w:cs="Times New Roman"/>
          <w:bCs/>
          <w:color w:val="000000" w:themeColor="text1"/>
          <w:sz w:val="26"/>
          <w:szCs w:val="26"/>
          <w:lang w:val="en-US"/>
        </w:rPr>
      </w:pPr>
      <w:r w:rsidRPr="000A753C">
        <w:rPr>
          <w:rFonts w:cs="Times New Roman"/>
          <w:bCs/>
          <w:color w:val="000000" w:themeColor="text1"/>
          <w:sz w:val="26"/>
          <w:szCs w:val="26"/>
          <w:lang w:val="en-US"/>
        </w:rPr>
        <w:t xml:space="preserve">- </w:t>
      </w:r>
      <w:r w:rsidR="0055474D" w:rsidRPr="000A753C">
        <w:rPr>
          <w:rFonts w:cs="Times New Roman"/>
          <w:bCs/>
          <w:color w:val="000000" w:themeColor="text1"/>
          <w:sz w:val="26"/>
          <w:szCs w:val="26"/>
          <w:lang w:val="en-US"/>
        </w:rPr>
        <w:t>Tá dược …………………………………</w:t>
      </w:r>
      <w:r w:rsidR="008724C9">
        <w:rPr>
          <w:rFonts w:cs="Times New Roman"/>
          <w:bCs/>
          <w:color w:val="000000" w:themeColor="text1"/>
          <w:sz w:val="26"/>
          <w:szCs w:val="26"/>
          <w:lang w:val="en-US"/>
        </w:rPr>
        <w:t>...</w:t>
      </w:r>
      <w:r w:rsidR="0055474D" w:rsidRPr="000A753C">
        <w:rPr>
          <w:rFonts w:cs="Times New Roman"/>
          <w:bCs/>
          <w:color w:val="000000" w:themeColor="text1"/>
          <w:sz w:val="26"/>
          <w:szCs w:val="26"/>
          <w:lang w:val="en-US"/>
        </w:rPr>
        <w:t>vđ 1 viên</w:t>
      </w:r>
    </w:p>
    <w:p w14:paraId="48C19768" w14:textId="6C6CD486" w:rsidR="0055474D" w:rsidRPr="000A753C" w:rsidRDefault="00B17B3B" w:rsidP="00532749">
      <w:pPr>
        <w:pStyle w:val="ListParagraph"/>
        <w:spacing w:before="120" w:after="120"/>
        <w:jc w:val="both"/>
        <w:rPr>
          <w:rFonts w:cs="Times New Roman"/>
          <w:bCs/>
          <w:color w:val="000000" w:themeColor="text1"/>
          <w:sz w:val="26"/>
          <w:szCs w:val="26"/>
          <w:lang w:val="en-US"/>
        </w:rPr>
      </w:pPr>
      <w:r w:rsidRPr="000A753C">
        <w:rPr>
          <w:rFonts w:cs="Times New Roman"/>
          <w:bCs/>
          <w:color w:val="000000" w:themeColor="text1"/>
          <w:sz w:val="26"/>
          <w:szCs w:val="26"/>
          <w:lang w:val="en-US"/>
        </w:rPr>
        <w:t>Tinh bột mì, Avicel 101 (microcrystalline cellu</w:t>
      </w:r>
      <w:r w:rsidR="0080393E" w:rsidRPr="000A753C">
        <w:rPr>
          <w:rFonts w:cs="Times New Roman"/>
          <w:bCs/>
          <w:color w:val="000000" w:themeColor="text1"/>
          <w:sz w:val="26"/>
          <w:szCs w:val="26"/>
          <w:lang w:val="en-US"/>
        </w:rPr>
        <w:t>lose), PVP k30 (Povidone), màu vàng tartrazin, màu xanh patent, Crospovidon</w:t>
      </w:r>
      <w:r w:rsidR="00382652" w:rsidRPr="000A753C">
        <w:rPr>
          <w:rFonts w:cs="Times New Roman"/>
          <w:bCs/>
          <w:color w:val="000000" w:themeColor="text1"/>
          <w:sz w:val="26"/>
          <w:szCs w:val="26"/>
          <w:lang w:val="en-US"/>
        </w:rPr>
        <w:t>e (polyvinyl polypyrrolidone), Aerosil 200 (Coll</w:t>
      </w:r>
      <w:r w:rsidR="00200B29" w:rsidRPr="000A753C">
        <w:rPr>
          <w:rFonts w:cs="Times New Roman"/>
          <w:bCs/>
          <w:color w:val="000000" w:themeColor="text1"/>
          <w:sz w:val="26"/>
          <w:szCs w:val="26"/>
          <w:lang w:val="en-US"/>
        </w:rPr>
        <w:t>o</w:t>
      </w:r>
      <w:r w:rsidR="00382652" w:rsidRPr="000A753C">
        <w:rPr>
          <w:rFonts w:cs="Times New Roman"/>
          <w:bCs/>
          <w:color w:val="000000" w:themeColor="text1"/>
          <w:sz w:val="26"/>
          <w:szCs w:val="26"/>
          <w:lang w:val="en-US"/>
        </w:rPr>
        <w:t>idal</w:t>
      </w:r>
      <w:r w:rsidR="00200B29" w:rsidRPr="000A753C">
        <w:rPr>
          <w:rFonts w:cs="Times New Roman"/>
          <w:bCs/>
          <w:color w:val="000000" w:themeColor="text1"/>
          <w:sz w:val="26"/>
          <w:szCs w:val="26"/>
          <w:lang w:val="en-US"/>
        </w:rPr>
        <w:t xml:space="preserve"> sili</w:t>
      </w:r>
      <w:r w:rsidR="004D4DF6" w:rsidRPr="000A753C">
        <w:rPr>
          <w:rFonts w:cs="Times New Roman"/>
          <w:bCs/>
          <w:color w:val="000000" w:themeColor="text1"/>
          <w:sz w:val="26"/>
          <w:szCs w:val="26"/>
          <w:lang w:val="en-US"/>
        </w:rPr>
        <w:t>cone dioxide).</w:t>
      </w:r>
    </w:p>
    <w:p w14:paraId="26E30D4A" w14:textId="5C8D17C2" w:rsidR="008C540C" w:rsidRPr="000A753C" w:rsidRDefault="008C540C" w:rsidP="00532749">
      <w:pPr>
        <w:pStyle w:val="Heading2"/>
        <w:shd w:val="clear" w:color="auto" w:fill="FFFFFF"/>
        <w:spacing w:before="120" w:beforeAutospacing="0" w:after="120" w:afterAutospacing="0"/>
        <w:jc w:val="both"/>
        <w:rPr>
          <w:color w:val="000000" w:themeColor="text1"/>
          <w:sz w:val="26"/>
          <w:szCs w:val="26"/>
        </w:rPr>
      </w:pPr>
      <w:r w:rsidRPr="000A753C">
        <w:rPr>
          <w:color w:val="000000" w:themeColor="text1"/>
          <w:sz w:val="26"/>
          <w:szCs w:val="26"/>
        </w:rPr>
        <w:t>Chỉ định:</w:t>
      </w:r>
    </w:p>
    <w:p w14:paraId="2BD56391" w14:textId="31B2C126" w:rsidR="00B01EEC" w:rsidRPr="000A753C" w:rsidRDefault="00B01EEC" w:rsidP="00532749">
      <w:pPr>
        <w:pStyle w:val="Heading2"/>
        <w:shd w:val="clear" w:color="auto" w:fill="FFFFFF"/>
        <w:spacing w:before="120" w:beforeAutospacing="0" w:after="120" w:afterAutospacing="0"/>
        <w:jc w:val="both"/>
        <w:rPr>
          <w:b w:val="0"/>
          <w:bCs w:val="0"/>
          <w:color w:val="000000" w:themeColor="text1"/>
          <w:sz w:val="26"/>
          <w:szCs w:val="26"/>
        </w:rPr>
      </w:pPr>
      <w:r w:rsidRPr="000A753C">
        <w:rPr>
          <w:color w:val="000000" w:themeColor="text1"/>
          <w:sz w:val="26"/>
          <w:szCs w:val="26"/>
        </w:rPr>
        <w:tab/>
        <w:t>-</w:t>
      </w:r>
      <w:r w:rsidR="00FB2C76" w:rsidRPr="000A753C">
        <w:rPr>
          <w:color w:val="000000" w:themeColor="text1"/>
          <w:sz w:val="26"/>
          <w:szCs w:val="26"/>
        </w:rPr>
        <w:t xml:space="preserve"> </w:t>
      </w:r>
      <w:r w:rsidR="00205A37" w:rsidRPr="000A753C">
        <w:rPr>
          <w:b w:val="0"/>
          <w:bCs w:val="0"/>
          <w:color w:val="000000" w:themeColor="text1"/>
          <w:sz w:val="26"/>
          <w:szCs w:val="26"/>
        </w:rPr>
        <w:t xml:space="preserve">Kiểm soát </w:t>
      </w:r>
      <w:r w:rsidR="001E1363" w:rsidRPr="000A753C">
        <w:rPr>
          <w:b w:val="0"/>
          <w:bCs w:val="0"/>
          <w:color w:val="000000" w:themeColor="text1"/>
          <w:sz w:val="26"/>
          <w:szCs w:val="26"/>
        </w:rPr>
        <w:t>cơn đau thắt ngực.</w:t>
      </w:r>
    </w:p>
    <w:p w14:paraId="2D71BE17" w14:textId="3D42F228" w:rsidR="001E1363" w:rsidRPr="000A753C" w:rsidRDefault="001E1363" w:rsidP="00532749">
      <w:pPr>
        <w:pStyle w:val="Heading2"/>
        <w:shd w:val="clear" w:color="auto" w:fill="FFFFFF"/>
        <w:spacing w:before="120" w:beforeAutospacing="0" w:after="120" w:afterAutospacing="0"/>
        <w:jc w:val="both"/>
        <w:rPr>
          <w:b w:val="0"/>
          <w:bCs w:val="0"/>
          <w:color w:val="000000" w:themeColor="text1"/>
          <w:sz w:val="26"/>
          <w:szCs w:val="26"/>
        </w:rPr>
      </w:pPr>
      <w:r w:rsidRPr="000A753C">
        <w:rPr>
          <w:b w:val="0"/>
          <w:bCs w:val="0"/>
          <w:color w:val="000000" w:themeColor="text1"/>
          <w:sz w:val="26"/>
          <w:szCs w:val="26"/>
        </w:rPr>
        <w:tab/>
        <w:t>- Kiểm soát tăng huyết áp.</w:t>
      </w:r>
    </w:p>
    <w:p w14:paraId="4F0D0167" w14:textId="17D779CE" w:rsidR="001E1363" w:rsidRPr="000A753C" w:rsidRDefault="001E1363" w:rsidP="00532749">
      <w:pPr>
        <w:pStyle w:val="Heading2"/>
        <w:shd w:val="clear" w:color="auto" w:fill="FFFFFF"/>
        <w:spacing w:before="120" w:beforeAutospacing="0" w:after="120" w:afterAutospacing="0"/>
        <w:jc w:val="both"/>
        <w:rPr>
          <w:b w:val="0"/>
          <w:bCs w:val="0"/>
          <w:color w:val="000000" w:themeColor="text1"/>
          <w:sz w:val="26"/>
          <w:szCs w:val="26"/>
        </w:rPr>
      </w:pPr>
      <w:r w:rsidRPr="000A753C">
        <w:rPr>
          <w:b w:val="0"/>
          <w:bCs w:val="0"/>
          <w:color w:val="000000" w:themeColor="text1"/>
          <w:sz w:val="26"/>
          <w:szCs w:val="26"/>
        </w:rPr>
        <w:tab/>
        <w:t xml:space="preserve">- </w:t>
      </w:r>
      <w:r w:rsidR="002E5F99" w:rsidRPr="000A753C">
        <w:rPr>
          <w:b w:val="0"/>
          <w:bCs w:val="0"/>
          <w:color w:val="000000" w:themeColor="text1"/>
          <w:sz w:val="26"/>
          <w:szCs w:val="26"/>
        </w:rPr>
        <w:t>Dự phòng sau nhồi máu cơ tim cấp.</w:t>
      </w:r>
    </w:p>
    <w:p w14:paraId="08ADF09D" w14:textId="7E009676" w:rsidR="002E5F99" w:rsidRPr="000A753C" w:rsidRDefault="002E5F99" w:rsidP="00532749">
      <w:pPr>
        <w:pStyle w:val="Heading2"/>
        <w:shd w:val="clear" w:color="auto" w:fill="FFFFFF"/>
        <w:spacing w:before="120" w:beforeAutospacing="0" w:after="120" w:afterAutospacing="0"/>
        <w:jc w:val="both"/>
        <w:rPr>
          <w:b w:val="0"/>
          <w:bCs w:val="0"/>
          <w:color w:val="000000" w:themeColor="text1"/>
          <w:sz w:val="26"/>
          <w:szCs w:val="26"/>
        </w:rPr>
      </w:pPr>
      <w:r w:rsidRPr="000A753C">
        <w:rPr>
          <w:b w:val="0"/>
          <w:bCs w:val="0"/>
          <w:color w:val="000000" w:themeColor="text1"/>
          <w:sz w:val="26"/>
          <w:szCs w:val="26"/>
        </w:rPr>
        <w:tab/>
        <w:t>- Kiểm soát bệnh cơ tim phì đại có tắc nghẽn.</w:t>
      </w:r>
    </w:p>
    <w:p w14:paraId="49A525D2" w14:textId="1D549873" w:rsidR="002E5F99" w:rsidRPr="000A753C" w:rsidRDefault="002E5F99" w:rsidP="00532749">
      <w:pPr>
        <w:pStyle w:val="Heading2"/>
        <w:shd w:val="clear" w:color="auto" w:fill="FFFFFF"/>
        <w:spacing w:before="120" w:beforeAutospacing="0" w:after="120" w:afterAutospacing="0"/>
        <w:jc w:val="both"/>
        <w:rPr>
          <w:b w:val="0"/>
          <w:bCs w:val="0"/>
          <w:color w:val="000000" w:themeColor="text1"/>
          <w:sz w:val="26"/>
          <w:szCs w:val="26"/>
        </w:rPr>
      </w:pPr>
      <w:r w:rsidRPr="000A753C">
        <w:rPr>
          <w:b w:val="0"/>
          <w:bCs w:val="0"/>
          <w:color w:val="000000" w:themeColor="text1"/>
          <w:sz w:val="26"/>
          <w:szCs w:val="26"/>
        </w:rPr>
        <w:tab/>
        <w:t>- Kiểm soát chứng run vô căn.</w:t>
      </w:r>
    </w:p>
    <w:p w14:paraId="4CF0B94E" w14:textId="50C085FB" w:rsidR="002E5F99" w:rsidRPr="000A753C" w:rsidRDefault="002E5F99" w:rsidP="00532749">
      <w:pPr>
        <w:pStyle w:val="Heading2"/>
        <w:shd w:val="clear" w:color="auto" w:fill="FFFFFF"/>
        <w:spacing w:before="120" w:beforeAutospacing="0" w:after="120" w:afterAutospacing="0"/>
        <w:jc w:val="both"/>
        <w:rPr>
          <w:b w:val="0"/>
          <w:bCs w:val="0"/>
          <w:color w:val="000000" w:themeColor="text1"/>
          <w:sz w:val="26"/>
          <w:szCs w:val="26"/>
        </w:rPr>
      </w:pPr>
      <w:r w:rsidRPr="000A753C">
        <w:rPr>
          <w:b w:val="0"/>
          <w:bCs w:val="0"/>
          <w:color w:val="000000" w:themeColor="text1"/>
          <w:sz w:val="26"/>
          <w:szCs w:val="26"/>
        </w:rPr>
        <w:tab/>
        <w:t xml:space="preserve">- </w:t>
      </w:r>
      <w:r w:rsidR="00313AE3" w:rsidRPr="000A753C">
        <w:rPr>
          <w:b w:val="0"/>
          <w:bCs w:val="0"/>
          <w:color w:val="000000" w:themeColor="text1"/>
          <w:sz w:val="26"/>
          <w:szCs w:val="26"/>
        </w:rPr>
        <w:t>Giảm lo lắng và các triệu chứng lo âu, đặc biệt là loại soma.</w:t>
      </w:r>
    </w:p>
    <w:p w14:paraId="3FC51013" w14:textId="5448C1CB" w:rsidR="00313AE3" w:rsidRPr="000A753C" w:rsidRDefault="00313AE3" w:rsidP="00532749">
      <w:pPr>
        <w:pStyle w:val="Heading2"/>
        <w:shd w:val="clear" w:color="auto" w:fill="FFFFFF"/>
        <w:spacing w:before="120" w:beforeAutospacing="0" w:after="120" w:afterAutospacing="0"/>
        <w:jc w:val="both"/>
        <w:rPr>
          <w:b w:val="0"/>
          <w:bCs w:val="0"/>
          <w:color w:val="000000" w:themeColor="text1"/>
          <w:sz w:val="26"/>
          <w:szCs w:val="26"/>
        </w:rPr>
      </w:pPr>
      <w:r w:rsidRPr="000A753C">
        <w:rPr>
          <w:b w:val="0"/>
          <w:bCs w:val="0"/>
          <w:color w:val="000000" w:themeColor="text1"/>
          <w:sz w:val="26"/>
          <w:szCs w:val="26"/>
        </w:rPr>
        <w:tab/>
        <w:t xml:space="preserve">- </w:t>
      </w:r>
      <w:r w:rsidR="00295B2D" w:rsidRPr="000A753C">
        <w:rPr>
          <w:b w:val="0"/>
          <w:bCs w:val="0"/>
          <w:color w:val="000000" w:themeColor="text1"/>
          <w:sz w:val="26"/>
          <w:szCs w:val="26"/>
        </w:rPr>
        <w:t>Kiểm soát hầu hết các dạng rối loạn nhịp tim.</w:t>
      </w:r>
    </w:p>
    <w:p w14:paraId="48BBA5E8" w14:textId="393E21CD" w:rsidR="00295B2D" w:rsidRPr="000A753C" w:rsidRDefault="00295B2D" w:rsidP="00532749">
      <w:pPr>
        <w:pStyle w:val="Heading2"/>
        <w:shd w:val="clear" w:color="auto" w:fill="FFFFFF"/>
        <w:spacing w:before="120" w:beforeAutospacing="0" w:after="120" w:afterAutospacing="0"/>
        <w:jc w:val="both"/>
        <w:rPr>
          <w:b w:val="0"/>
          <w:bCs w:val="0"/>
          <w:color w:val="000000" w:themeColor="text1"/>
          <w:sz w:val="26"/>
          <w:szCs w:val="26"/>
        </w:rPr>
      </w:pPr>
      <w:r w:rsidRPr="000A753C">
        <w:rPr>
          <w:b w:val="0"/>
          <w:bCs w:val="0"/>
          <w:color w:val="000000" w:themeColor="text1"/>
          <w:sz w:val="26"/>
          <w:szCs w:val="26"/>
        </w:rPr>
        <w:tab/>
        <w:t xml:space="preserve">- Hỗ trợ điều trị nhiễm độc giáp </w:t>
      </w:r>
      <w:r w:rsidR="00934A69" w:rsidRPr="000A753C">
        <w:rPr>
          <w:b w:val="0"/>
          <w:bCs w:val="0"/>
          <w:color w:val="000000" w:themeColor="text1"/>
          <w:sz w:val="26"/>
          <w:szCs w:val="26"/>
        </w:rPr>
        <w:t>và cơn nhiễm độc giáp cấp.</w:t>
      </w:r>
    </w:p>
    <w:p w14:paraId="6102BEA1" w14:textId="1A0D24CA" w:rsidR="00934A69" w:rsidRPr="000A753C" w:rsidRDefault="00934A69" w:rsidP="00532749">
      <w:pPr>
        <w:pStyle w:val="Heading2"/>
        <w:shd w:val="clear" w:color="auto" w:fill="FFFFFF"/>
        <w:spacing w:before="120" w:beforeAutospacing="0" w:after="120" w:afterAutospacing="0"/>
        <w:jc w:val="both"/>
        <w:rPr>
          <w:b w:val="0"/>
          <w:bCs w:val="0"/>
          <w:color w:val="000000" w:themeColor="text1"/>
          <w:sz w:val="26"/>
          <w:szCs w:val="26"/>
        </w:rPr>
      </w:pPr>
      <w:r w:rsidRPr="000A753C">
        <w:rPr>
          <w:b w:val="0"/>
          <w:bCs w:val="0"/>
          <w:color w:val="000000" w:themeColor="text1"/>
          <w:sz w:val="26"/>
          <w:szCs w:val="26"/>
        </w:rPr>
        <w:tab/>
        <w:t xml:space="preserve">- Kiểm soát u tuỷ thượng thận khi phẫu thuật (với thuốc chẹn </w:t>
      </w:r>
      <w:r w:rsidR="00D63F48" w:rsidRPr="000A753C">
        <w:rPr>
          <w:b w:val="0"/>
          <w:bCs w:val="0"/>
          <w:color w:val="000000" w:themeColor="text1"/>
          <w:sz w:val="26"/>
          <w:szCs w:val="26"/>
        </w:rPr>
        <w:t>alpha)</w:t>
      </w:r>
    </w:p>
    <w:p w14:paraId="188A8301" w14:textId="14D08EF7" w:rsidR="00D63F48" w:rsidRPr="000A753C" w:rsidRDefault="00D63F48" w:rsidP="00532749">
      <w:pPr>
        <w:pStyle w:val="Heading2"/>
        <w:shd w:val="clear" w:color="auto" w:fill="FFFFFF"/>
        <w:spacing w:before="120" w:beforeAutospacing="0" w:after="120" w:afterAutospacing="0"/>
        <w:jc w:val="both"/>
        <w:rPr>
          <w:b w:val="0"/>
          <w:bCs w:val="0"/>
          <w:color w:val="000000" w:themeColor="text1"/>
          <w:sz w:val="26"/>
          <w:szCs w:val="26"/>
        </w:rPr>
      </w:pPr>
      <w:r w:rsidRPr="000A753C">
        <w:rPr>
          <w:b w:val="0"/>
          <w:bCs w:val="0"/>
          <w:color w:val="000000" w:themeColor="text1"/>
          <w:sz w:val="26"/>
          <w:szCs w:val="26"/>
        </w:rPr>
        <w:tab/>
        <w:t>- Dự phòng chứng đau nửa đầu.</w:t>
      </w:r>
    </w:p>
    <w:p w14:paraId="3D67EE0C" w14:textId="20198E18" w:rsidR="00313AE3" w:rsidRPr="000A753C" w:rsidRDefault="00313AE3" w:rsidP="00532749">
      <w:pPr>
        <w:pStyle w:val="Heading2"/>
        <w:shd w:val="clear" w:color="auto" w:fill="FFFFFF"/>
        <w:spacing w:before="120" w:beforeAutospacing="0" w:after="120" w:afterAutospacing="0"/>
        <w:jc w:val="both"/>
        <w:rPr>
          <w:b w:val="0"/>
          <w:bCs w:val="0"/>
          <w:color w:val="000000" w:themeColor="text1"/>
          <w:sz w:val="26"/>
          <w:szCs w:val="26"/>
        </w:rPr>
      </w:pPr>
      <w:r w:rsidRPr="000A753C">
        <w:rPr>
          <w:b w:val="0"/>
          <w:bCs w:val="0"/>
          <w:color w:val="000000" w:themeColor="text1"/>
          <w:sz w:val="26"/>
          <w:szCs w:val="26"/>
        </w:rPr>
        <w:tab/>
        <w:t xml:space="preserve">- </w:t>
      </w:r>
      <w:r w:rsidR="00D63F48" w:rsidRPr="000A753C">
        <w:rPr>
          <w:b w:val="0"/>
          <w:bCs w:val="0"/>
          <w:color w:val="000000" w:themeColor="text1"/>
          <w:sz w:val="26"/>
          <w:szCs w:val="26"/>
        </w:rPr>
        <w:t xml:space="preserve">Dự phòng xuất huyết tiêu hoá trên ở bệnh nhân tăng áp lực tĩnh mạch cửa và </w:t>
      </w:r>
      <w:r w:rsidR="009829CB" w:rsidRPr="000A753C">
        <w:rPr>
          <w:b w:val="0"/>
          <w:bCs w:val="0"/>
          <w:color w:val="000000" w:themeColor="text1"/>
          <w:sz w:val="26"/>
          <w:szCs w:val="26"/>
        </w:rPr>
        <w:t>giãn tĩnh mạch thực quản.</w:t>
      </w:r>
    </w:p>
    <w:p w14:paraId="51B89831" w14:textId="39533788" w:rsidR="00B7218D" w:rsidRPr="000A753C" w:rsidRDefault="00FD1499" w:rsidP="00532749">
      <w:pPr>
        <w:pStyle w:val="NormalWeb"/>
        <w:shd w:val="clear" w:color="auto" w:fill="FFFFFF"/>
        <w:spacing w:before="120" w:beforeAutospacing="0" w:after="120" w:afterAutospacing="0"/>
        <w:jc w:val="both"/>
        <w:rPr>
          <w:b/>
          <w:color w:val="000000" w:themeColor="text1"/>
          <w:sz w:val="26"/>
          <w:szCs w:val="26"/>
          <w:lang w:val="en-US"/>
        </w:rPr>
      </w:pPr>
      <w:r w:rsidRPr="000A753C">
        <w:rPr>
          <w:b/>
          <w:color w:val="000000" w:themeColor="text1"/>
          <w:sz w:val="26"/>
          <w:szCs w:val="26"/>
          <w:lang w:val="en-US"/>
        </w:rPr>
        <w:t>Liều lượng và cách dùng:</w:t>
      </w:r>
    </w:p>
    <w:p w14:paraId="1E4A3517" w14:textId="4717FECF" w:rsidR="001F117E" w:rsidRPr="000A753C" w:rsidRDefault="00E070B0" w:rsidP="00532749">
      <w:pPr>
        <w:pStyle w:val="NormalWeb"/>
        <w:shd w:val="clear" w:color="auto" w:fill="FFFFFF"/>
        <w:spacing w:before="120" w:beforeAutospacing="0" w:after="120" w:afterAutospacing="0"/>
        <w:jc w:val="both"/>
        <w:rPr>
          <w:bCs/>
          <w:color w:val="000000" w:themeColor="text1"/>
          <w:sz w:val="26"/>
          <w:szCs w:val="26"/>
          <w:lang w:val="en-US"/>
        </w:rPr>
      </w:pPr>
      <w:r w:rsidRPr="000A753C">
        <w:rPr>
          <w:b/>
          <w:i/>
          <w:iCs/>
          <w:color w:val="000000" w:themeColor="text1"/>
          <w:sz w:val="26"/>
          <w:szCs w:val="26"/>
          <w:lang w:val="en-US"/>
        </w:rPr>
        <w:t xml:space="preserve">Cách dùng: </w:t>
      </w:r>
      <w:r w:rsidRPr="000A753C">
        <w:rPr>
          <w:bCs/>
          <w:color w:val="000000" w:themeColor="text1"/>
          <w:sz w:val="26"/>
          <w:szCs w:val="26"/>
          <w:lang w:val="en-US"/>
        </w:rPr>
        <w:t>Dùng bằng đường uống, uống trước bữa ăn.</w:t>
      </w:r>
    </w:p>
    <w:p w14:paraId="04CE60D4" w14:textId="4E766256" w:rsidR="00E070B0" w:rsidRPr="000A753C" w:rsidRDefault="00E070B0" w:rsidP="00532749">
      <w:pPr>
        <w:pStyle w:val="NormalWeb"/>
        <w:shd w:val="clear" w:color="auto" w:fill="FFFFFF"/>
        <w:spacing w:before="120" w:beforeAutospacing="0" w:after="120" w:afterAutospacing="0"/>
        <w:jc w:val="both"/>
        <w:rPr>
          <w:bCs/>
          <w:color w:val="000000" w:themeColor="text1"/>
          <w:sz w:val="26"/>
          <w:szCs w:val="26"/>
          <w:lang w:val="en-US"/>
        </w:rPr>
      </w:pPr>
      <w:r w:rsidRPr="000A753C">
        <w:rPr>
          <w:bCs/>
          <w:color w:val="000000" w:themeColor="text1"/>
          <w:sz w:val="26"/>
          <w:szCs w:val="26"/>
          <w:lang w:val="en-US"/>
        </w:rPr>
        <w:t xml:space="preserve">Liều dùng: </w:t>
      </w:r>
    </w:p>
    <w:p w14:paraId="2CCE61C6" w14:textId="6F9F5540" w:rsidR="009047C3" w:rsidRPr="000A753C" w:rsidRDefault="009047C3" w:rsidP="00532749">
      <w:pPr>
        <w:pStyle w:val="NormalWeb"/>
        <w:shd w:val="clear" w:color="auto" w:fill="FFFFFF"/>
        <w:spacing w:before="120" w:beforeAutospacing="0" w:after="120" w:afterAutospacing="0"/>
        <w:jc w:val="both"/>
        <w:rPr>
          <w:bCs/>
          <w:color w:val="000000" w:themeColor="text1"/>
          <w:sz w:val="26"/>
          <w:szCs w:val="26"/>
          <w:lang w:val="en-US"/>
        </w:rPr>
      </w:pPr>
      <w:r w:rsidRPr="000A753C">
        <w:rPr>
          <w:bCs/>
          <w:color w:val="000000" w:themeColor="text1"/>
          <w:sz w:val="26"/>
          <w:szCs w:val="26"/>
          <w:lang w:val="en-US"/>
        </w:rPr>
        <w:t>- Người lớn và trẻ em trên 12 tuổi:</w:t>
      </w:r>
    </w:p>
    <w:p w14:paraId="7B9542F5" w14:textId="53B26ACA" w:rsidR="009047C3" w:rsidRPr="000A753C" w:rsidRDefault="009047C3" w:rsidP="00532749">
      <w:pPr>
        <w:pStyle w:val="NormalWeb"/>
        <w:shd w:val="clear" w:color="auto" w:fill="FFFFFF"/>
        <w:spacing w:before="120" w:beforeAutospacing="0" w:after="120" w:afterAutospacing="0"/>
        <w:jc w:val="both"/>
        <w:rPr>
          <w:bCs/>
          <w:color w:val="000000" w:themeColor="text1"/>
          <w:sz w:val="26"/>
          <w:szCs w:val="26"/>
          <w:lang w:val="en-US"/>
        </w:rPr>
      </w:pPr>
      <w:r w:rsidRPr="000A753C">
        <w:rPr>
          <w:bCs/>
          <w:color w:val="000000" w:themeColor="text1"/>
          <w:sz w:val="26"/>
          <w:szCs w:val="26"/>
          <w:lang w:val="en-US"/>
        </w:rPr>
        <w:tab/>
        <w:t xml:space="preserve">+ Tăng huyết áp: </w:t>
      </w:r>
      <w:r w:rsidR="007141C2" w:rsidRPr="000A753C">
        <w:rPr>
          <w:bCs/>
          <w:color w:val="000000" w:themeColor="text1"/>
          <w:sz w:val="26"/>
          <w:szCs w:val="26"/>
          <w:lang w:val="en-US"/>
        </w:rPr>
        <w:t>Liều khởi đầu 80 mg x 2 lần /ngày</w:t>
      </w:r>
      <w:r w:rsidR="001001D8" w:rsidRPr="000A753C">
        <w:rPr>
          <w:bCs/>
          <w:color w:val="000000" w:themeColor="text1"/>
          <w:sz w:val="26"/>
          <w:szCs w:val="26"/>
          <w:lang w:val="en-US"/>
        </w:rPr>
        <w:t xml:space="preserve">, có thể tăng </w:t>
      </w:r>
      <w:r w:rsidR="00EA56D8" w:rsidRPr="000A753C">
        <w:rPr>
          <w:bCs/>
          <w:color w:val="000000" w:themeColor="text1"/>
          <w:sz w:val="26"/>
          <w:szCs w:val="26"/>
          <w:lang w:val="en-US"/>
        </w:rPr>
        <w:t>lên hàng tuần đến khi đáp ứng. Liều thông thường là 160 – 320 mg/ngày.</w:t>
      </w:r>
      <w:r w:rsidR="00FA6667" w:rsidRPr="000A753C">
        <w:rPr>
          <w:bCs/>
          <w:color w:val="000000" w:themeColor="text1"/>
          <w:sz w:val="26"/>
          <w:szCs w:val="26"/>
          <w:lang w:val="en-US"/>
        </w:rPr>
        <w:t xml:space="preserve"> Có thể phối hợp đồng thời thuốc lợi tiểu hoặc thuốc hạ huyết áp</w:t>
      </w:r>
      <w:r w:rsidR="001810F1" w:rsidRPr="000A753C">
        <w:rPr>
          <w:bCs/>
          <w:color w:val="000000" w:themeColor="text1"/>
          <w:sz w:val="26"/>
          <w:szCs w:val="26"/>
          <w:lang w:val="en-US"/>
        </w:rPr>
        <w:t xml:space="preserve"> khác.</w:t>
      </w:r>
    </w:p>
    <w:p w14:paraId="66D32C51" w14:textId="5E862D4F" w:rsidR="001810F1" w:rsidRPr="000A753C" w:rsidRDefault="001810F1" w:rsidP="00532749">
      <w:pPr>
        <w:pStyle w:val="NormalWeb"/>
        <w:shd w:val="clear" w:color="auto" w:fill="FFFFFF"/>
        <w:spacing w:before="120" w:beforeAutospacing="0" w:after="120" w:afterAutospacing="0"/>
        <w:jc w:val="both"/>
        <w:rPr>
          <w:bCs/>
          <w:color w:val="000000" w:themeColor="text1"/>
          <w:sz w:val="26"/>
          <w:szCs w:val="26"/>
          <w:lang w:val="en-US"/>
        </w:rPr>
      </w:pPr>
      <w:r w:rsidRPr="000A753C">
        <w:rPr>
          <w:bCs/>
          <w:color w:val="000000" w:themeColor="text1"/>
          <w:sz w:val="26"/>
          <w:szCs w:val="26"/>
          <w:lang w:val="en-US"/>
        </w:rPr>
        <w:tab/>
        <w:t xml:space="preserve">+ </w:t>
      </w:r>
      <w:r w:rsidR="00B11B53" w:rsidRPr="000A753C">
        <w:rPr>
          <w:bCs/>
          <w:color w:val="000000" w:themeColor="text1"/>
          <w:sz w:val="26"/>
          <w:szCs w:val="26"/>
          <w:lang w:val="en-US"/>
        </w:rPr>
        <w:t xml:space="preserve">Đau thắt ngực, đau nửa đầu và run vô căn: </w:t>
      </w:r>
      <w:r w:rsidR="00C82979" w:rsidRPr="000A753C">
        <w:rPr>
          <w:bCs/>
          <w:color w:val="000000" w:themeColor="text1"/>
          <w:sz w:val="26"/>
          <w:szCs w:val="26"/>
          <w:lang w:val="en-US"/>
        </w:rPr>
        <w:t xml:space="preserve">Liều khởi đầu 40 mg/lần, ngày 2-3 lần, tăng dần liều hàng </w:t>
      </w:r>
      <w:r w:rsidR="00C11B05" w:rsidRPr="000A753C">
        <w:rPr>
          <w:bCs/>
          <w:color w:val="000000" w:themeColor="text1"/>
          <w:sz w:val="26"/>
          <w:szCs w:val="26"/>
          <w:lang w:val="en-US"/>
        </w:rPr>
        <w:t xml:space="preserve">tuần đến khi đáp ứng. Hiệu quả </w:t>
      </w:r>
      <w:r w:rsidR="00A27E59" w:rsidRPr="000A753C">
        <w:rPr>
          <w:bCs/>
          <w:color w:val="000000" w:themeColor="text1"/>
          <w:sz w:val="26"/>
          <w:szCs w:val="26"/>
          <w:lang w:val="en-US"/>
        </w:rPr>
        <w:t xml:space="preserve">đạt được trong chứng đau nửa đầu </w:t>
      </w:r>
      <w:r w:rsidR="00A766D6" w:rsidRPr="000A753C">
        <w:rPr>
          <w:bCs/>
          <w:color w:val="000000" w:themeColor="text1"/>
          <w:sz w:val="26"/>
          <w:szCs w:val="26"/>
          <w:lang w:val="en-US"/>
        </w:rPr>
        <w:t>và run vô căn là 80 – 160 mg/ngày và trong đau thắt ngực là 120 – 240 mg/ngày.</w:t>
      </w:r>
    </w:p>
    <w:p w14:paraId="7966A6CC" w14:textId="7DA9822F" w:rsidR="00A766D6" w:rsidRPr="000A753C" w:rsidRDefault="00A766D6" w:rsidP="00532749">
      <w:pPr>
        <w:pStyle w:val="NormalWeb"/>
        <w:shd w:val="clear" w:color="auto" w:fill="FFFFFF"/>
        <w:spacing w:before="120" w:beforeAutospacing="0" w:after="120" w:afterAutospacing="0"/>
        <w:jc w:val="both"/>
        <w:rPr>
          <w:bCs/>
          <w:color w:val="000000" w:themeColor="text1"/>
          <w:sz w:val="26"/>
          <w:szCs w:val="26"/>
          <w:lang w:val="en-US"/>
        </w:rPr>
      </w:pPr>
      <w:r w:rsidRPr="000A753C">
        <w:rPr>
          <w:bCs/>
          <w:color w:val="000000" w:themeColor="text1"/>
          <w:sz w:val="26"/>
          <w:szCs w:val="26"/>
          <w:lang w:val="en-US"/>
        </w:rPr>
        <w:lastRenderedPageBreak/>
        <w:tab/>
        <w:t xml:space="preserve">+ </w:t>
      </w:r>
      <w:r w:rsidR="003D5389" w:rsidRPr="000A753C">
        <w:rPr>
          <w:bCs/>
          <w:color w:val="000000" w:themeColor="text1"/>
          <w:sz w:val="26"/>
          <w:szCs w:val="26"/>
          <w:lang w:val="en-US"/>
        </w:rPr>
        <w:t xml:space="preserve">Tình trạng lo âu và lo lắng kéo dài: </w:t>
      </w:r>
      <w:r w:rsidR="00452B9F" w:rsidRPr="000A753C">
        <w:rPr>
          <w:bCs/>
          <w:color w:val="000000" w:themeColor="text1"/>
          <w:sz w:val="26"/>
          <w:szCs w:val="26"/>
          <w:lang w:val="en-US"/>
        </w:rPr>
        <w:t xml:space="preserve">Liều 40 mg/ngày có thể giúp giảm lo âu cấp tính trong thời gian ngắn. Lo lắng kéo dài cần điều trị trong thời gian dài </w:t>
      </w:r>
      <w:r w:rsidR="00FE01C3" w:rsidRPr="000A753C">
        <w:rPr>
          <w:bCs/>
          <w:color w:val="000000" w:themeColor="text1"/>
          <w:sz w:val="26"/>
          <w:szCs w:val="26"/>
          <w:lang w:val="en-US"/>
        </w:rPr>
        <w:t>hơn, thường dùng 40 mg x 2 lần/ngày, tuỳ trường hợ</w:t>
      </w:r>
      <w:r w:rsidR="00A76AAA" w:rsidRPr="000A753C">
        <w:rPr>
          <w:bCs/>
          <w:color w:val="000000" w:themeColor="text1"/>
          <w:sz w:val="26"/>
          <w:szCs w:val="26"/>
          <w:lang w:val="en-US"/>
        </w:rPr>
        <w:t>p có thể tăng lên 40 mg x 3 lần/ngày.</w:t>
      </w:r>
    </w:p>
    <w:p w14:paraId="4C0098B2" w14:textId="7CD187E6" w:rsidR="001207D1" w:rsidRPr="000A753C" w:rsidRDefault="001207D1" w:rsidP="00532749">
      <w:pPr>
        <w:pStyle w:val="NormalWeb"/>
        <w:shd w:val="clear" w:color="auto" w:fill="FFFFFF"/>
        <w:spacing w:before="120" w:beforeAutospacing="0" w:after="120" w:afterAutospacing="0"/>
        <w:jc w:val="both"/>
        <w:rPr>
          <w:bCs/>
          <w:color w:val="000000" w:themeColor="text1"/>
          <w:sz w:val="26"/>
          <w:szCs w:val="26"/>
          <w:lang w:val="en-US"/>
        </w:rPr>
      </w:pPr>
      <w:r w:rsidRPr="000A753C">
        <w:rPr>
          <w:bCs/>
          <w:color w:val="000000" w:themeColor="text1"/>
          <w:sz w:val="26"/>
          <w:szCs w:val="26"/>
          <w:lang w:val="en-US"/>
        </w:rPr>
        <w:tab/>
        <w:t>+ Rối loạn nhịp tim</w:t>
      </w:r>
      <w:r w:rsidR="006A5081" w:rsidRPr="000A753C">
        <w:rPr>
          <w:bCs/>
          <w:color w:val="000000" w:themeColor="text1"/>
          <w:sz w:val="26"/>
          <w:szCs w:val="26"/>
          <w:lang w:val="en-US"/>
        </w:rPr>
        <w:t xml:space="preserve">, nhịp tim nhanh, bệnh cơ tim phì đại có tắc nghẽn và nhiễm độc giáp: Hầu hết bệnh nhân đáp ứng </w:t>
      </w:r>
      <w:r w:rsidR="0026501C" w:rsidRPr="000A753C">
        <w:rPr>
          <w:bCs/>
          <w:color w:val="000000" w:themeColor="text1"/>
          <w:sz w:val="26"/>
          <w:szCs w:val="26"/>
          <w:lang w:val="en-US"/>
        </w:rPr>
        <w:t>trong khoảng liều 10 – 40 mg/lần x 3-4 lần/ngày.</w:t>
      </w:r>
    </w:p>
    <w:p w14:paraId="10AE8D75" w14:textId="6D31ADA4" w:rsidR="00A67462" w:rsidRPr="000A753C" w:rsidRDefault="00A67462" w:rsidP="00532749">
      <w:pPr>
        <w:pStyle w:val="NormalWeb"/>
        <w:shd w:val="clear" w:color="auto" w:fill="FFFFFF"/>
        <w:spacing w:before="120" w:beforeAutospacing="0" w:after="120" w:afterAutospacing="0"/>
        <w:jc w:val="both"/>
        <w:rPr>
          <w:bCs/>
          <w:color w:val="000000" w:themeColor="text1"/>
          <w:sz w:val="26"/>
          <w:szCs w:val="26"/>
          <w:lang w:val="en-US"/>
        </w:rPr>
      </w:pPr>
      <w:r w:rsidRPr="000A753C">
        <w:rPr>
          <w:bCs/>
          <w:color w:val="000000" w:themeColor="text1"/>
          <w:sz w:val="26"/>
          <w:szCs w:val="26"/>
          <w:lang w:val="en-US"/>
        </w:rPr>
        <w:tab/>
        <w:t xml:space="preserve">+ Sau nhồi máu cơ tim: </w:t>
      </w:r>
      <w:r w:rsidR="008B4676" w:rsidRPr="000A753C">
        <w:rPr>
          <w:bCs/>
          <w:color w:val="000000" w:themeColor="text1"/>
          <w:sz w:val="26"/>
          <w:szCs w:val="26"/>
          <w:lang w:val="en-US"/>
        </w:rPr>
        <w:t xml:space="preserve">Bắt đầu điều trị sau cơn nhồi máu cơ tim từ 5 – 21 ngày, liều khởi đầu 40 mg/lần </w:t>
      </w:r>
      <w:r w:rsidR="00FB072B" w:rsidRPr="000A753C">
        <w:rPr>
          <w:bCs/>
          <w:color w:val="000000" w:themeColor="text1"/>
          <w:sz w:val="26"/>
          <w:szCs w:val="26"/>
          <w:lang w:val="en-US"/>
        </w:rPr>
        <w:t>x 4 lần/ngày trong 2-3 ngày.Để cải thiện sự tuân thủ khi dùng thuốc</w:t>
      </w:r>
      <w:r w:rsidR="000869C5" w:rsidRPr="000A753C">
        <w:rPr>
          <w:bCs/>
          <w:color w:val="000000" w:themeColor="text1"/>
          <w:sz w:val="26"/>
          <w:szCs w:val="26"/>
          <w:lang w:val="en-US"/>
        </w:rPr>
        <w:t>, tổng liều hàng ngày có thể dùng là 80 mg/lần x 2 lần/ngày.</w:t>
      </w:r>
    </w:p>
    <w:p w14:paraId="69F4071D" w14:textId="77777777" w:rsidR="00B17341" w:rsidRPr="000A753C" w:rsidRDefault="008A42A3" w:rsidP="00532749">
      <w:pPr>
        <w:pStyle w:val="NormalWeb"/>
        <w:shd w:val="clear" w:color="auto" w:fill="FFFFFF"/>
        <w:spacing w:before="120" w:beforeAutospacing="0" w:after="120" w:afterAutospacing="0"/>
        <w:jc w:val="both"/>
        <w:rPr>
          <w:bCs/>
          <w:color w:val="000000" w:themeColor="text1"/>
          <w:sz w:val="26"/>
          <w:szCs w:val="26"/>
          <w:lang w:val="en-US"/>
        </w:rPr>
      </w:pPr>
      <w:r w:rsidRPr="000A753C">
        <w:rPr>
          <w:bCs/>
          <w:color w:val="000000" w:themeColor="text1"/>
          <w:sz w:val="26"/>
          <w:szCs w:val="26"/>
          <w:lang w:val="en-US"/>
        </w:rPr>
        <w:tab/>
        <w:t>+ Tăng áp lực tĩnh mạch cửa: Liều khởi đầu 40 mg x 2 lần/ngày</w:t>
      </w:r>
      <w:r w:rsidR="00591083" w:rsidRPr="000A753C">
        <w:rPr>
          <w:bCs/>
          <w:color w:val="000000" w:themeColor="text1"/>
          <w:sz w:val="26"/>
          <w:szCs w:val="26"/>
          <w:lang w:val="en-US"/>
        </w:rPr>
        <w:t xml:space="preserve">, tăng lên 80 mg x 2 lần/ngày </w:t>
      </w:r>
      <w:r w:rsidR="00446818" w:rsidRPr="000A753C">
        <w:rPr>
          <w:bCs/>
          <w:color w:val="000000" w:themeColor="text1"/>
          <w:sz w:val="26"/>
          <w:szCs w:val="26"/>
          <w:lang w:val="en-US"/>
        </w:rPr>
        <w:t xml:space="preserve">tuỳ thuộc vào đáp ứng nhịp tim. Nếu cần có thể tăng lên </w:t>
      </w:r>
      <w:r w:rsidR="00F440DF" w:rsidRPr="000A753C">
        <w:rPr>
          <w:bCs/>
          <w:color w:val="000000" w:themeColor="text1"/>
          <w:sz w:val="26"/>
          <w:szCs w:val="26"/>
          <w:lang w:val="en-US"/>
        </w:rPr>
        <w:t xml:space="preserve">tối đa </w:t>
      </w:r>
      <w:r w:rsidR="00446818" w:rsidRPr="000A753C">
        <w:rPr>
          <w:bCs/>
          <w:color w:val="000000" w:themeColor="text1"/>
          <w:sz w:val="26"/>
          <w:szCs w:val="26"/>
          <w:lang w:val="en-US"/>
        </w:rPr>
        <w:t>160 mg</w:t>
      </w:r>
      <w:r w:rsidR="00F440DF" w:rsidRPr="000A753C">
        <w:rPr>
          <w:bCs/>
          <w:color w:val="000000" w:themeColor="text1"/>
          <w:sz w:val="26"/>
          <w:szCs w:val="26"/>
          <w:lang w:val="en-US"/>
        </w:rPr>
        <w:t xml:space="preserve"> x 2 lần/ngày.</w:t>
      </w:r>
    </w:p>
    <w:p w14:paraId="1E6731F0" w14:textId="77777777" w:rsidR="00F14953" w:rsidRPr="000A753C" w:rsidRDefault="00B17341" w:rsidP="00532749">
      <w:pPr>
        <w:pStyle w:val="NormalWeb"/>
        <w:shd w:val="clear" w:color="auto" w:fill="FFFFFF"/>
        <w:spacing w:before="120" w:beforeAutospacing="0" w:after="120" w:afterAutospacing="0"/>
        <w:jc w:val="both"/>
        <w:rPr>
          <w:bCs/>
          <w:color w:val="000000" w:themeColor="text1"/>
          <w:sz w:val="26"/>
          <w:szCs w:val="26"/>
          <w:lang w:val="en-US"/>
        </w:rPr>
      </w:pPr>
      <w:r w:rsidRPr="000A753C">
        <w:rPr>
          <w:bCs/>
          <w:color w:val="000000" w:themeColor="text1"/>
          <w:sz w:val="26"/>
          <w:szCs w:val="26"/>
          <w:lang w:val="en-US"/>
        </w:rPr>
        <w:tab/>
        <w:t xml:space="preserve">+ U tuỷ thượng thận: </w:t>
      </w:r>
      <w:r w:rsidR="008A3837" w:rsidRPr="000A753C">
        <w:rPr>
          <w:bCs/>
          <w:color w:val="000000" w:themeColor="text1"/>
          <w:sz w:val="26"/>
          <w:szCs w:val="26"/>
          <w:lang w:val="en-US"/>
        </w:rPr>
        <w:t xml:space="preserve">Tiền phẫu thuật khuyến cáo sử dụng </w:t>
      </w:r>
      <w:r w:rsidR="00FD2964" w:rsidRPr="000A753C">
        <w:rPr>
          <w:bCs/>
          <w:color w:val="000000" w:themeColor="text1"/>
          <w:sz w:val="26"/>
          <w:szCs w:val="26"/>
          <w:lang w:val="en-US"/>
        </w:rPr>
        <w:t>60 mg/ngày x 3 ngày, khối u ác tính không phẫu thuật được: 30 mg/ngày.</w:t>
      </w:r>
    </w:p>
    <w:p w14:paraId="11929B71" w14:textId="77777777" w:rsidR="007D717B" w:rsidRPr="000A753C" w:rsidRDefault="00F14953" w:rsidP="00532749">
      <w:pPr>
        <w:pStyle w:val="NormalWeb"/>
        <w:shd w:val="clear" w:color="auto" w:fill="FFFFFF"/>
        <w:spacing w:before="120" w:beforeAutospacing="0" w:after="120" w:afterAutospacing="0"/>
        <w:jc w:val="both"/>
        <w:rPr>
          <w:bCs/>
          <w:color w:val="000000" w:themeColor="text1"/>
          <w:sz w:val="26"/>
          <w:szCs w:val="26"/>
          <w:lang w:val="en-US"/>
        </w:rPr>
      </w:pPr>
      <w:r w:rsidRPr="000A753C">
        <w:rPr>
          <w:bCs/>
          <w:color w:val="000000" w:themeColor="text1"/>
          <w:sz w:val="26"/>
          <w:szCs w:val="26"/>
          <w:lang w:val="en-US"/>
        </w:rPr>
        <w:tab/>
        <w:t xml:space="preserve">+ Người cao tuổi: nên sử dụng thận trọng và dùng liều khởi đầu với liều thấp nhất. Liều tối ưu nên được xác định riêng </w:t>
      </w:r>
      <w:r w:rsidR="007D717B" w:rsidRPr="000A753C">
        <w:rPr>
          <w:bCs/>
          <w:color w:val="000000" w:themeColor="text1"/>
          <w:sz w:val="26"/>
          <w:szCs w:val="26"/>
          <w:lang w:val="en-US"/>
        </w:rPr>
        <w:t>dựa vào đáp ứng lâm sàng.</w:t>
      </w:r>
    </w:p>
    <w:p w14:paraId="62F67BCD" w14:textId="70CFCD98" w:rsidR="008A42A3" w:rsidRPr="000A753C" w:rsidRDefault="007D717B" w:rsidP="00532749">
      <w:pPr>
        <w:pStyle w:val="NormalWeb"/>
        <w:shd w:val="clear" w:color="auto" w:fill="FFFFFF"/>
        <w:spacing w:before="120" w:beforeAutospacing="0" w:after="120" w:afterAutospacing="0"/>
        <w:jc w:val="both"/>
        <w:rPr>
          <w:bCs/>
          <w:color w:val="000000" w:themeColor="text1"/>
          <w:sz w:val="26"/>
          <w:szCs w:val="26"/>
          <w:lang w:val="en-US"/>
        </w:rPr>
      </w:pPr>
      <w:r w:rsidRPr="000A753C">
        <w:rPr>
          <w:bCs/>
          <w:color w:val="000000" w:themeColor="text1"/>
          <w:sz w:val="26"/>
          <w:szCs w:val="26"/>
          <w:lang w:val="en-US"/>
        </w:rPr>
        <w:tab/>
        <w:t xml:space="preserve">- Trẻ em và thanh thiếu niên: </w:t>
      </w:r>
      <w:r w:rsidR="00446818" w:rsidRPr="000A753C">
        <w:rPr>
          <w:bCs/>
          <w:color w:val="000000" w:themeColor="text1"/>
          <w:sz w:val="26"/>
          <w:szCs w:val="26"/>
          <w:lang w:val="en-US"/>
        </w:rPr>
        <w:t xml:space="preserve"> </w:t>
      </w:r>
    </w:p>
    <w:p w14:paraId="69EB31DA" w14:textId="7B08875E" w:rsidR="00962075" w:rsidRPr="000A753C" w:rsidRDefault="00FD1499" w:rsidP="00532749">
      <w:pPr>
        <w:spacing w:before="120" w:after="120"/>
        <w:jc w:val="both"/>
        <w:rPr>
          <w:rFonts w:cs="Times New Roman"/>
          <w:b/>
          <w:color w:val="000000" w:themeColor="text1"/>
          <w:sz w:val="26"/>
          <w:szCs w:val="26"/>
          <w:lang w:val="en-US"/>
        </w:rPr>
      </w:pPr>
      <w:r w:rsidRPr="000A753C">
        <w:rPr>
          <w:rFonts w:cs="Times New Roman"/>
          <w:b/>
          <w:color w:val="000000" w:themeColor="text1"/>
          <w:sz w:val="26"/>
          <w:szCs w:val="26"/>
          <w:lang w:val="en-US"/>
        </w:rPr>
        <w:t>Chống chỉ định:</w:t>
      </w:r>
    </w:p>
    <w:p w14:paraId="668CA865" w14:textId="3AE37AD2" w:rsidR="00753DD3" w:rsidRPr="000A753C" w:rsidRDefault="00ED6BFD" w:rsidP="00532749">
      <w:pPr>
        <w:spacing w:before="120" w:after="120"/>
        <w:jc w:val="both"/>
        <w:rPr>
          <w:rFonts w:cs="Times New Roman"/>
          <w:bCs/>
          <w:color w:val="000000" w:themeColor="text1"/>
          <w:sz w:val="26"/>
          <w:szCs w:val="26"/>
          <w:lang w:val="en-US"/>
        </w:rPr>
      </w:pPr>
      <w:r w:rsidRPr="000A753C">
        <w:rPr>
          <w:rFonts w:cs="Times New Roman"/>
          <w:b/>
          <w:color w:val="000000" w:themeColor="text1"/>
          <w:sz w:val="26"/>
          <w:szCs w:val="26"/>
          <w:lang w:val="en-US"/>
        </w:rPr>
        <w:tab/>
        <w:t>-</w:t>
      </w:r>
      <w:r w:rsidR="005B7750" w:rsidRPr="000A753C">
        <w:rPr>
          <w:rFonts w:cs="Times New Roman"/>
          <w:b/>
          <w:color w:val="000000" w:themeColor="text1"/>
          <w:sz w:val="26"/>
          <w:szCs w:val="26"/>
          <w:lang w:val="en-US"/>
        </w:rPr>
        <w:t xml:space="preserve"> </w:t>
      </w:r>
      <w:r w:rsidR="003F16F9" w:rsidRPr="000A753C">
        <w:rPr>
          <w:rFonts w:cs="Times New Roman"/>
          <w:bCs/>
          <w:color w:val="000000" w:themeColor="text1"/>
          <w:sz w:val="26"/>
          <w:szCs w:val="26"/>
          <w:lang w:val="en-US"/>
        </w:rPr>
        <w:t xml:space="preserve">Qúa mẫn với propranolol hoặc với bất kỳ thành phần nào </w:t>
      </w:r>
      <w:r w:rsidR="0043526C" w:rsidRPr="000A753C">
        <w:rPr>
          <w:rFonts w:cs="Times New Roman"/>
          <w:bCs/>
          <w:color w:val="000000" w:themeColor="text1"/>
          <w:sz w:val="26"/>
          <w:szCs w:val="26"/>
          <w:lang w:val="en-US"/>
        </w:rPr>
        <w:t>trong công thức.</w:t>
      </w:r>
    </w:p>
    <w:p w14:paraId="4154FF8D" w14:textId="22D9ABDD" w:rsidR="0043526C" w:rsidRPr="000A753C" w:rsidRDefault="0043526C" w:rsidP="00532749">
      <w:pPr>
        <w:spacing w:before="120" w:after="120"/>
        <w:jc w:val="both"/>
        <w:rPr>
          <w:rFonts w:cs="Times New Roman"/>
          <w:bCs/>
          <w:color w:val="000000" w:themeColor="text1"/>
          <w:sz w:val="26"/>
          <w:szCs w:val="26"/>
          <w:lang w:val="en-US"/>
        </w:rPr>
      </w:pPr>
      <w:r w:rsidRPr="000A753C">
        <w:rPr>
          <w:rFonts w:cs="Times New Roman"/>
          <w:bCs/>
          <w:color w:val="000000" w:themeColor="text1"/>
          <w:sz w:val="26"/>
          <w:szCs w:val="26"/>
          <w:lang w:val="en-US"/>
        </w:rPr>
        <w:tab/>
        <w:t xml:space="preserve">- Bệnh nhân có tiền sử </w:t>
      </w:r>
      <w:r w:rsidR="008D6DD4" w:rsidRPr="000A753C">
        <w:rPr>
          <w:rFonts w:cs="Times New Roman"/>
          <w:bCs/>
          <w:color w:val="000000" w:themeColor="text1"/>
          <w:sz w:val="26"/>
          <w:szCs w:val="26"/>
          <w:lang w:val="en-US"/>
        </w:rPr>
        <w:t>hen phế quản, co thắt phế quản, bệnh tắc nghẽn đường thở mãn tính.</w:t>
      </w:r>
    </w:p>
    <w:p w14:paraId="6E45CBA3" w14:textId="68231610" w:rsidR="008D6DD4" w:rsidRPr="000A753C" w:rsidRDefault="008D6DD4" w:rsidP="00532749">
      <w:pPr>
        <w:spacing w:before="120" w:after="120"/>
        <w:jc w:val="both"/>
        <w:rPr>
          <w:rFonts w:cs="Times New Roman"/>
          <w:bCs/>
          <w:color w:val="000000" w:themeColor="text1"/>
          <w:sz w:val="26"/>
          <w:szCs w:val="26"/>
          <w:lang w:val="en-US"/>
        </w:rPr>
      </w:pPr>
      <w:r w:rsidRPr="000A753C">
        <w:rPr>
          <w:rFonts w:cs="Times New Roman"/>
          <w:bCs/>
          <w:color w:val="000000" w:themeColor="text1"/>
          <w:sz w:val="26"/>
          <w:szCs w:val="26"/>
          <w:lang w:val="en-US"/>
        </w:rPr>
        <w:tab/>
        <w:t xml:space="preserve">- </w:t>
      </w:r>
      <w:r w:rsidR="00F970AF" w:rsidRPr="000A753C">
        <w:rPr>
          <w:rFonts w:cs="Times New Roman"/>
          <w:bCs/>
          <w:color w:val="000000" w:themeColor="text1"/>
          <w:sz w:val="26"/>
          <w:szCs w:val="26"/>
          <w:lang w:val="en-US"/>
        </w:rPr>
        <w:t xml:space="preserve">Propranolol cũng giống như các thuốc chẹn beta khác không dùng cho </w:t>
      </w:r>
      <w:r w:rsidR="006C0102" w:rsidRPr="000A753C">
        <w:rPr>
          <w:rFonts w:cs="Times New Roman"/>
          <w:bCs/>
          <w:color w:val="000000" w:themeColor="text1"/>
          <w:sz w:val="26"/>
          <w:szCs w:val="26"/>
          <w:lang w:val="en-US"/>
        </w:rPr>
        <w:t>bệnh nhân có nhịp tim chậm, sốc tim</w:t>
      </w:r>
      <w:r w:rsidR="00216540" w:rsidRPr="000A753C">
        <w:rPr>
          <w:rFonts w:cs="Times New Roman"/>
          <w:bCs/>
          <w:color w:val="000000" w:themeColor="text1"/>
          <w:sz w:val="26"/>
          <w:szCs w:val="26"/>
          <w:lang w:val="en-US"/>
        </w:rPr>
        <w:t xml:space="preserve">, huyết áp thấp, nhiễm toan chuyển hoá, </w:t>
      </w:r>
      <w:r w:rsidR="00B21C11" w:rsidRPr="000A753C">
        <w:rPr>
          <w:rFonts w:cs="Times New Roman"/>
          <w:bCs/>
          <w:color w:val="000000" w:themeColor="text1"/>
          <w:sz w:val="26"/>
          <w:szCs w:val="26"/>
          <w:lang w:val="en-US"/>
        </w:rPr>
        <w:t>sau khi nhịn ăn trong thời gian dài; rối loạn tuần hoàn ngoại vi nặng; block nhĩ thất độ 2-3, hội chứng suy nút xoang</w:t>
      </w:r>
      <w:r w:rsidR="0057405B" w:rsidRPr="000A753C">
        <w:rPr>
          <w:rFonts w:cs="Times New Roman"/>
          <w:bCs/>
          <w:color w:val="000000" w:themeColor="text1"/>
          <w:sz w:val="26"/>
          <w:szCs w:val="26"/>
          <w:lang w:val="en-US"/>
        </w:rPr>
        <w:t>; u tuỷ thượng thận không được điều trị; suy tim không kiểm soát hoặc đau thắt ngực kiểu Prin</w:t>
      </w:r>
      <w:r w:rsidR="00A52DFA" w:rsidRPr="000A753C">
        <w:rPr>
          <w:rFonts w:cs="Times New Roman"/>
          <w:bCs/>
          <w:color w:val="000000" w:themeColor="text1"/>
          <w:sz w:val="26"/>
          <w:szCs w:val="26"/>
          <w:lang w:val="en-US"/>
        </w:rPr>
        <w:t>zmetal.</w:t>
      </w:r>
    </w:p>
    <w:p w14:paraId="4C1B3011" w14:textId="5655AA62" w:rsidR="00A52DFA" w:rsidRPr="000A753C" w:rsidRDefault="00A52DFA" w:rsidP="00532749">
      <w:pPr>
        <w:spacing w:before="120" w:after="120"/>
        <w:jc w:val="both"/>
        <w:rPr>
          <w:rFonts w:cs="Times New Roman"/>
          <w:bCs/>
          <w:color w:val="000000" w:themeColor="text1"/>
          <w:sz w:val="26"/>
          <w:szCs w:val="26"/>
          <w:lang w:val="en-US"/>
        </w:rPr>
      </w:pPr>
      <w:r w:rsidRPr="000A753C">
        <w:rPr>
          <w:rFonts w:cs="Times New Roman"/>
          <w:bCs/>
          <w:color w:val="000000" w:themeColor="text1"/>
          <w:sz w:val="26"/>
          <w:szCs w:val="26"/>
          <w:lang w:val="en-US"/>
        </w:rPr>
        <w:tab/>
        <w:t xml:space="preserve">- Không dùng cho bệnh nhân dễ bị hạ đường huyết (sau khi nhịn ăn trong thời gian dài hoặc giảm hormon chống điều hoà). Đối với bệnh nhân giảm hormon chống điều hoà có thể làm giảm phản ứng tự chủ </w:t>
      </w:r>
      <w:r w:rsidR="00E1299E" w:rsidRPr="000A753C">
        <w:rPr>
          <w:rFonts w:cs="Times New Roman"/>
          <w:bCs/>
          <w:color w:val="000000" w:themeColor="text1"/>
          <w:sz w:val="26"/>
          <w:szCs w:val="26"/>
          <w:lang w:val="en-US"/>
        </w:rPr>
        <w:t xml:space="preserve">và đáp ứng với hormon khi bị hạ đường huyết bao gồm quá trình phân giải glycogenolysis (phân giải glycogen </w:t>
      </w:r>
      <w:r w:rsidR="009E6365" w:rsidRPr="000A753C">
        <w:rPr>
          <w:rFonts w:cs="Times New Roman"/>
          <w:bCs/>
          <w:color w:val="000000" w:themeColor="text1"/>
          <w:sz w:val="26"/>
          <w:szCs w:val="26"/>
          <w:lang w:val="en-US"/>
        </w:rPr>
        <w:t xml:space="preserve">thành glucose), gluconeogenesis (tăng sản sinh đường) và/hoặc </w:t>
      </w:r>
      <w:r w:rsidR="007C2D5F" w:rsidRPr="000A753C">
        <w:rPr>
          <w:rFonts w:cs="Times New Roman"/>
          <w:bCs/>
          <w:color w:val="000000" w:themeColor="text1"/>
          <w:sz w:val="26"/>
          <w:szCs w:val="26"/>
          <w:lang w:val="en-US"/>
        </w:rPr>
        <w:t>suy giảm khả năng tiết insulin. Bệnh nhân có nguy cơ không đáp ứng với các thuốc hạ đường huyết bao gồm người bị suy dinh dưỡng</w:t>
      </w:r>
      <w:r w:rsidR="008C5FE2" w:rsidRPr="000A753C">
        <w:rPr>
          <w:rFonts w:cs="Times New Roman"/>
          <w:bCs/>
          <w:color w:val="000000" w:themeColor="text1"/>
          <w:sz w:val="26"/>
          <w:szCs w:val="26"/>
          <w:lang w:val="en-US"/>
        </w:rPr>
        <w:t>, nhịn ăn kéo dài, đói, bệnh gan mãn tính, tiểu đường và sử dụng đồng thời với các loại thuốc ngăn đáp ứng với tất cả các catecholamin</w:t>
      </w:r>
    </w:p>
    <w:p w14:paraId="5B1775C9" w14:textId="5DC39EEF" w:rsidR="00FF30F4" w:rsidRPr="000A753C" w:rsidRDefault="00CA7349" w:rsidP="00532749">
      <w:pPr>
        <w:pStyle w:val="NormalWeb"/>
        <w:shd w:val="clear" w:color="auto" w:fill="FFFFFF"/>
        <w:spacing w:before="120" w:beforeAutospacing="0" w:after="120" w:afterAutospacing="0"/>
        <w:jc w:val="both"/>
        <w:rPr>
          <w:b/>
          <w:color w:val="000000" w:themeColor="text1"/>
          <w:sz w:val="26"/>
          <w:szCs w:val="26"/>
          <w:lang w:val="en-US"/>
        </w:rPr>
      </w:pPr>
      <w:r w:rsidRPr="000A753C">
        <w:rPr>
          <w:b/>
          <w:color w:val="000000" w:themeColor="text1"/>
          <w:sz w:val="26"/>
          <w:szCs w:val="26"/>
          <w:lang w:val="en-US"/>
        </w:rPr>
        <w:t>Tương tác thuốc:</w:t>
      </w:r>
    </w:p>
    <w:p w14:paraId="72F6ADFE" w14:textId="2286D85E" w:rsidR="001A09AA" w:rsidRPr="000A753C" w:rsidRDefault="0028401B" w:rsidP="00532749">
      <w:pPr>
        <w:pStyle w:val="NormalWeb"/>
        <w:spacing w:before="120" w:beforeAutospacing="0" w:after="120" w:afterAutospacing="0"/>
        <w:ind w:firstLine="360"/>
        <w:jc w:val="both"/>
        <w:rPr>
          <w:bCs/>
          <w:color w:val="000000" w:themeColor="text1"/>
          <w:sz w:val="26"/>
          <w:szCs w:val="26"/>
        </w:rPr>
      </w:pPr>
      <w:r w:rsidRPr="000A753C">
        <w:rPr>
          <w:bCs/>
          <w:color w:val="000000" w:themeColor="text1"/>
          <w:sz w:val="26"/>
          <w:szCs w:val="26"/>
          <w:lang w:val="en-US"/>
        </w:rPr>
        <w:t>- C</w:t>
      </w:r>
      <w:r w:rsidR="001A09AA" w:rsidRPr="000A753C">
        <w:rPr>
          <w:bCs/>
          <w:color w:val="000000" w:themeColor="text1"/>
          <w:sz w:val="26"/>
          <w:szCs w:val="26"/>
        </w:rPr>
        <w:t>imetidin, </w:t>
      </w:r>
      <w:hyperlink r:id="rId7" w:tgtFrame="_blank" w:tooltip="Diltiazem" w:history="1">
        <w:r w:rsidR="001A09AA" w:rsidRPr="000A753C">
          <w:rPr>
            <w:rStyle w:val="Hyperlink"/>
            <w:bCs/>
            <w:color w:val="000000" w:themeColor="text1"/>
            <w:sz w:val="26"/>
            <w:szCs w:val="26"/>
            <w:u w:val="none"/>
          </w:rPr>
          <w:t>Diltiazem</w:t>
        </w:r>
      </w:hyperlink>
      <w:r w:rsidR="00A42F97" w:rsidRPr="000A753C">
        <w:rPr>
          <w:bCs/>
          <w:color w:val="000000" w:themeColor="text1"/>
          <w:sz w:val="26"/>
          <w:szCs w:val="26"/>
          <w:lang w:val="en-US"/>
        </w:rPr>
        <w:t xml:space="preserve">, </w:t>
      </w:r>
      <w:r w:rsidR="001A09AA" w:rsidRPr="000A753C">
        <w:rPr>
          <w:bCs/>
          <w:color w:val="000000" w:themeColor="text1"/>
          <w:sz w:val="26"/>
          <w:szCs w:val="26"/>
        </w:rPr>
        <w:t xml:space="preserve">thuốc chống loạn nhịp </w:t>
      </w:r>
      <w:r w:rsidR="00A42F97" w:rsidRPr="000A753C">
        <w:rPr>
          <w:bCs/>
          <w:color w:val="000000" w:themeColor="text1"/>
          <w:sz w:val="26"/>
          <w:szCs w:val="26"/>
          <w:lang w:val="en-US"/>
        </w:rPr>
        <w:t>tim,</w:t>
      </w:r>
      <w:r w:rsidR="001A09AA" w:rsidRPr="000A753C">
        <w:rPr>
          <w:bCs/>
          <w:color w:val="000000" w:themeColor="text1"/>
          <w:sz w:val="26"/>
          <w:szCs w:val="26"/>
        </w:rPr>
        <w:t xml:space="preserve">  </w:t>
      </w:r>
      <w:hyperlink r:id="rId8" w:tgtFrame="_blank" w:tooltip="Clorpromazin" w:history="1">
        <w:r w:rsidR="001A09AA" w:rsidRPr="000A753C">
          <w:rPr>
            <w:rStyle w:val="Hyperlink"/>
            <w:bCs/>
            <w:color w:val="000000" w:themeColor="text1"/>
            <w:sz w:val="26"/>
            <w:szCs w:val="26"/>
            <w:u w:val="none"/>
          </w:rPr>
          <w:t>Clorpromazin</w:t>
        </w:r>
      </w:hyperlink>
      <w:r w:rsidR="001A09AA" w:rsidRPr="000A753C">
        <w:rPr>
          <w:bCs/>
          <w:color w:val="000000" w:themeColor="text1"/>
          <w:sz w:val="26"/>
          <w:szCs w:val="26"/>
        </w:rPr>
        <w:t>,  </w:t>
      </w:r>
      <w:hyperlink r:id="rId9" w:tgtFrame="_blank" w:tooltip="Rifampicin" w:history="1">
        <w:r w:rsidR="001A09AA" w:rsidRPr="000A753C">
          <w:rPr>
            <w:rStyle w:val="Hyperlink"/>
            <w:bCs/>
            <w:color w:val="000000" w:themeColor="text1"/>
            <w:sz w:val="26"/>
            <w:szCs w:val="26"/>
            <w:u w:val="none"/>
          </w:rPr>
          <w:t>Rifampicin</w:t>
        </w:r>
      </w:hyperlink>
      <w:r w:rsidR="008860EC" w:rsidRPr="000A753C">
        <w:rPr>
          <w:bCs/>
          <w:color w:val="000000" w:themeColor="text1"/>
          <w:sz w:val="26"/>
          <w:szCs w:val="26"/>
          <w:lang w:val="en-US"/>
        </w:rPr>
        <w:t>, Hydralazin, Imi</w:t>
      </w:r>
      <w:r w:rsidR="001066D6" w:rsidRPr="000A753C">
        <w:rPr>
          <w:bCs/>
          <w:color w:val="000000" w:themeColor="text1"/>
          <w:sz w:val="26"/>
          <w:szCs w:val="26"/>
          <w:lang w:val="en-US"/>
        </w:rPr>
        <w:t>pramin, thuốc an thần</w:t>
      </w:r>
      <w:r w:rsidR="003D2256" w:rsidRPr="000A753C">
        <w:rPr>
          <w:bCs/>
          <w:color w:val="000000" w:themeColor="text1"/>
          <w:sz w:val="26"/>
          <w:szCs w:val="26"/>
          <w:lang w:val="en-US"/>
        </w:rPr>
        <w:t>, Theophylin</w:t>
      </w:r>
      <w:r w:rsidR="001A09AA" w:rsidRPr="000A753C">
        <w:rPr>
          <w:bCs/>
          <w:color w:val="000000" w:themeColor="text1"/>
          <w:sz w:val="26"/>
          <w:szCs w:val="26"/>
        </w:rPr>
        <w:t>: có thể gây tăng nồng độ thuốc trong máu.</w:t>
      </w:r>
    </w:p>
    <w:p w14:paraId="4FC284D3" w14:textId="77777777" w:rsidR="003D2256" w:rsidRPr="000A753C" w:rsidRDefault="008860EC" w:rsidP="00532749">
      <w:pPr>
        <w:pStyle w:val="NormalWeb"/>
        <w:spacing w:before="120" w:beforeAutospacing="0" w:after="120" w:afterAutospacing="0"/>
        <w:ind w:firstLine="360"/>
        <w:jc w:val="both"/>
        <w:rPr>
          <w:bCs/>
          <w:color w:val="000000" w:themeColor="text1"/>
          <w:sz w:val="26"/>
          <w:szCs w:val="26"/>
          <w:lang w:val="en-US"/>
        </w:rPr>
      </w:pPr>
      <w:r w:rsidRPr="000A753C">
        <w:rPr>
          <w:bCs/>
          <w:color w:val="000000" w:themeColor="text1"/>
          <w:sz w:val="26"/>
          <w:szCs w:val="26"/>
          <w:lang w:val="en-US"/>
        </w:rPr>
        <w:t xml:space="preserve">- </w:t>
      </w:r>
      <w:r w:rsidR="001A09AA" w:rsidRPr="000A753C">
        <w:rPr>
          <w:bCs/>
          <w:color w:val="000000" w:themeColor="text1"/>
          <w:sz w:val="26"/>
          <w:szCs w:val="26"/>
        </w:rPr>
        <w:t>Adrenalin: dùng đồng thời gây nhịp chậm, co thắt và </w:t>
      </w:r>
      <w:hyperlink r:id="rId10" w:tgtFrame="_blank" w:tooltip="tăng huyết áp" w:history="1">
        <w:r w:rsidR="001A09AA" w:rsidRPr="000A753C">
          <w:rPr>
            <w:rStyle w:val="Hyperlink"/>
            <w:bCs/>
            <w:color w:val="000000" w:themeColor="text1"/>
            <w:sz w:val="26"/>
            <w:szCs w:val="26"/>
            <w:u w:val="none"/>
          </w:rPr>
          <w:t>tăng huyết áp</w:t>
        </w:r>
      </w:hyperlink>
      <w:r w:rsidR="001A09AA" w:rsidRPr="000A753C">
        <w:rPr>
          <w:bCs/>
          <w:color w:val="000000" w:themeColor="text1"/>
          <w:sz w:val="26"/>
          <w:szCs w:val="26"/>
        </w:rPr>
        <w:t> trầm trọng.</w:t>
      </w:r>
    </w:p>
    <w:p w14:paraId="0ABFA7DE" w14:textId="77777777" w:rsidR="001944EC" w:rsidRPr="000A753C" w:rsidRDefault="003D2256" w:rsidP="00532749">
      <w:pPr>
        <w:pStyle w:val="NormalWeb"/>
        <w:spacing w:before="120" w:beforeAutospacing="0" w:after="120" w:afterAutospacing="0"/>
        <w:ind w:firstLine="360"/>
        <w:jc w:val="both"/>
        <w:rPr>
          <w:bCs/>
          <w:color w:val="000000" w:themeColor="text1"/>
          <w:sz w:val="26"/>
          <w:szCs w:val="26"/>
          <w:lang w:val="en-US"/>
        </w:rPr>
      </w:pPr>
      <w:r w:rsidRPr="000A753C">
        <w:rPr>
          <w:bCs/>
          <w:color w:val="000000" w:themeColor="text1"/>
          <w:sz w:val="26"/>
          <w:szCs w:val="26"/>
          <w:lang w:val="en-US"/>
        </w:rPr>
        <w:t>- Các chất ức chế mona</w:t>
      </w:r>
      <w:r w:rsidR="009503FD" w:rsidRPr="000A753C">
        <w:rPr>
          <w:bCs/>
          <w:color w:val="000000" w:themeColor="text1"/>
          <w:sz w:val="26"/>
          <w:szCs w:val="26"/>
          <w:lang w:val="en-US"/>
        </w:rPr>
        <w:t>mine – oxidase: có thể làm tăng tác dụng hạ huyết áp của thuốc chẹn beta.</w:t>
      </w:r>
      <w:r w:rsidRPr="000A753C">
        <w:rPr>
          <w:bCs/>
          <w:color w:val="000000" w:themeColor="text1"/>
          <w:sz w:val="26"/>
          <w:szCs w:val="26"/>
        </w:rPr>
        <w:t xml:space="preserve"> </w:t>
      </w:r>
    </w:p>
    <w:p w14:paraId="5364FBF9" w14:textId="77777777" w:rsidR="001944EC" w:rsidRPr="000A753C" w:rsidRDefault="001944EC" w:rsidP="00532749">
      <w:pPr>
        <w:pStyle w:val="NormalWeb"/>
        <w:spacing w:before="120" w:beforeAutospacing="0" w:after="120" w:afterAutospacing="0"/>
        <w:ind w:firstLine="360"/>
        <w:jc w:val="both"/>
        <w:rPr>
          <w:bCs/>
          <w:color w:val="000000" w:themeColor="text1"/>
          <w:sz w:val="26"/>
          <w:szCs w:val="26"/>
          <w:lang w:val="en-US"/>
        </w:rPr>
      </w:pPr>
      <w:r w:rsidRPr="000A753C">
        <w:rPr>
          <w:bCs/>
          <w:color w:val="000000" w:themeColor="text1"/>
          <w:sz w:val="26"/>
          <w:szCs w:val="26"/>
          <w:lang w:val="en-US"/>
        </w:rPr>
        <w:t xml:space="preserve">- </w:t>
      </w:r>
      <w:r w:rsidR="001A09AA" w:rsidRPr="000A753C">
        <w:rPr>
          <w:bCs/>
          <w:color w:val="000000" w:themeColor="text1"/>
          <w:sz w:val="26"/>
          <w:szCs w:val="26"/>
        </w:rPr>
        <w:t>Thuốc</w:t>
      </w:r>
      <w:r w:rsidRPr="000A753C">
        <w:rPr>
          <w:bCs/>
          <w:color w:val="000000" w:themeColor="text1"/>
          <w:sz w:val="26"/>
          <w:szCs w:val="26"/>
          <w:lang w:val="en-US"/>
        </w:rPr>
        <w:t xml:space="preserve"> trị cao huyết áp</w:t>
      </w:r>
      <w:r w:rsidR="001A09AA" w:rsidRPr="000A753C">
        <w:rPr>
          <w:bCs/>
          <w:color w:val="000000" w:themeColor="text1"/>
          <w:sz w:val="26"/>
          <w:szCs w:val="26"/>
        </w:rPr>
        <w:t>:  ức chế co cơ tim hoặc giảm dẫn truyền nhĩ thất.</w:t>
      </w:r>
    </w:p>
    <w:p w14:paraId="4B0BF0A3" w14:textId="77777777" w:rsidR="006253BC" w:rsidRPr="000A753C" w:rsidRDefault="001944EC" w:rsidP="00532749">
      <w:pPr>
        <w:pStyle w:val="NormalWeb"/>
        <w:spacing w:before="120" w:beforeAutospacing="0" w:after="120" w:afterAutospacing="0"/>
        <w:ind w:firstLine="360"/>
        <w:jc w:val="both"/>
        <w:rPr>
          <w:bCs/>
          <w:color w:val="000000" w:themeColor="text1"/>
          <w:sz w:val="26"/>
          <w:szCs w:val="26"/>
          <w:lang w:val="en-US"/>
        </w:rPr>
      </w:pPr>
      <w:r w:rsidRPr="000A753C">
        <w:rPr>
          <w:bCs/>
          <w:color w:val="000000" w:themeColor="text1"/>
          <w:sz w:val="26"/>
          <w:szCs w:val="26"/>
          <w:lang w:val="en-US"/>
        </w:rPr>
        <w:t xml:space="preserve">- </w:t>
      </w:r>
      <w:r w:rsidR="001A09AA" w:rsidRPr="000A753C">
        <w:rPr>
          <w:bCs/>
          <w:color w:val="000000" w:themeColor="text1"/>
          <w:sz w:val="26"/>
          <w:szCs w:val="26"/>
        </w:rPr>
        <w:t>NSAIDs: giảm tác dụng hạ huyết áp của thuốc.</w:t>
      </w:r>
    </w:p>
    <w:p w14:paraId="41409B83" w14:textId="77777777" w:rsidR="003E7EBB" w:rsidRPr="000A753C" w:rsidRDefault="006253BC" w:rsidP="00532749">
      <w:pPr>
        <w:pStyle w:val="NormalWeb"/>
        <w:spacing w:before="120" w:beforeAutospacing="0" w:after="120" w:afterAutospacing="0"/>
        <w:ind w:firstLine="360"/>
        <w:jc w:val="both"/>
        <w:rPr>
          <w:bCs/>
          <w:color w:val="000000" w:themeColor="text1"/>
          <w:sz w:val="26"/>
          <w:szCs w:val="26"/>
          <w:lang w:val="en-US"/>
        </w:rPr>
      </w:pPr>
      <w:r w:rsidRPr="000A753C">
        <w:rPr>
          <w:bCs/>
          <w:color w:val="000000" w:themeColor="text1"/>
          <w:sz w:val="26"/>
          <w:szCs w:val="26"/>
          <w:lang w:val="en-US"/>
        </w:rPr>
        <w:t xml:space="preserve">- </w:t>
      </w:r>
      <w:r w:rsidR="00DF7190" w:rsidRPr="000A753C">
        <w:rPr>
          <w:bCs/>
          <w:color w:val="000000" w:themeColor="text1"/>
          <w:sz w:val="26"/>
          <w:szCs w:val="26"/>
          <w:lang w:val="en-US"/>
        </w:rPr>
        <w:t>Thuốc chống đông máu: Propranolol có thể làm giảm độ thanh thải và tăng nồng độ w</w:t>
      </w:r>
      <w:r w:rsidR="00A33AA6" w:rsidRPr="000A753C">
        <w:rPr>
          <w:bCs/>
          <w:color w:val="000000" w:themeColor="text1"/>
          <w:sz w:val="26"/>
          <w:szCs w:val="26"/>
          <w:lang w:val="en-US"/>
        </w:rPr>
        <w:t>afarin trong huyết tương.</w:t>
      </w:r>
    </w:p>
    <w:p w14:paraId="64509016" w14:textId="7AA41C3C" w:rsidR="001A09AA" w:rsidRPr="000A753C" w:rsidRDefault="003E7EBB" w:rsidP="00532749">
      <w:pPr>
        <w:pStyle w:val="NormalWeb"/>
        <w:spacing w:before="120" w:beforeAutospacing="0" w:after="120" w:afterAutospacing="0"/>
        <w:ind w:firstLine="360"/>
        <w:jc w:val="both"/>
        <w:rPr>
          <w:b/>
          <w:color w:val="000000" w:themeColor="text1"/>
          <w:sz w:val="26"/>
          <w:szCs w:val="26"/>
          <w:lang w:val="en-US"/>
        </w:rPr>
      </w:pPr>
      <w:r w:rsidRPr="000A753C">
        <w:rPr>
          <w:bCs/>
          <w:color w:val="000000" w:themeColor="text1"/>
          <w:sz w:val="26"/>
          <w:szCs w:val="26"/>
          <w:lang w:val="en-US"/>
        </w:rPr>
        <w:lastRenderedPageBreak/>
        <w:t xml:space="preserve">- </w:t>
      </w:r>
      <w:r w:rsidR="006253BC" w:rsidRPr="000A753C">
        <w:rPr>
          <w:b/>
          <w:color w:val="000000" w:themeColor="text1"/>
          <w:sz w:val="26"/>
          <w:szCs w:val="26"/>
        </w:rPr>
        <w:t xml:space="preserve"> </w:t>
      </w:r>
      <w:r w:rsidRPr="000A753C">
        <w:rPr>
          <w:bCs/>
          <w:color w:val="000000" w:themeColor="text1"/>
          <w:sz w:val="26"/>
          <w:szCs w:val="26"/>
          <w:lang w:val="en-US"/>
        </w:rPr>
        <w:t xml:space="preserve">Thuốc trị đái tháo đường: </w:t>
      </w:r>
      <w:r w:rsidR="00031A43" w:rsidRPr="000A753C">
        <w:rPr>
          <w:bCs/>
          <w:color w:val="000000" w:themeColor="text1"/>
          <w:sz w:val="26"/>
          <w:szCs w:val="26"/>
          <w:lang w:val="en-US"/>
        </w:rPr>
        <w:t>Một số triệu chứng của hạ đường huyết như nhịp tim nhanh có thể bị che lấp khi dùng propranolo</w:t>
      </w:r>
      <w:r w:rsidR="00EF7177" w:rsidRPr="000A753C">
        <w:rPr>
          <w:bCs/>
          <w:color w:val="000000" w:themeColor="text1"/>
          <w:sz w:val="26"/>
          <w:szCs w:val="26"/>
          <w:lang w:val="en-US"/>
        </w:rPr>
        <w:t>l.</w:t>
      </w:r>
    </w:p>
    <w:p w14:paraId="6996BB31" w14:textId="0603FE05" w:rsidR="00587887" w:rsidRPr="000A753C" w:rsidRDefault="00A30D01" w:rsidP="00532749">
      <w:pPr>
        <w:pStyle w:val="NormalWeb"/>
        <w:shd w:val="clear" w:color="auto" w:fill="FFFFFF"/>
        <w:spacing w:before="120" w:beforeAutospacing="0" w:after="120" w:afterAutospacing="0"/>
        <w:jc w:val="both"/>
        <w:rPr>
          <w:b/>
          <w:color w:val="000000" w:themeColor="text1"/>
          <w:sz w:val="26"/>
          <w:szCs w:val="26"/>
          <w:lang w:val="en-US"/>
        </w:rPr>
      </w:pPr>
      <w:r w:rsidRPr="000A753C">
        <w:rPr>
          <w:b/>
          <w:color w:val="000000" w:themeColor="text1"/>
          <w:sz w:val="26"/>
          <w:szCs w:val="26"/>
          <w:lang w:val="en-US"/>
        </w:rPr>
        <w:t>Thận trọng:</w:t>
      </w:r>
    </w:p>
    <w:p w14:paraId="01CCDCB6" w14:textId="6A9E5237" w:rsidR="00EA108A" w:rsidRPr="000A753C" w:rsidRDefault="001B3F2A" w:rsidP="00532749">
      <w:pPr>
        <w:pStyle w:val="NormalWeb"/>
        <w:shd w:val="clear" w:color="auto" w:fill="FFFFFF"/>
        <w:spacing w:before="120" w:beforeAutospacing="0" w:after="120" w:afterAutospacing="0"/>
        <w:jc w:val="both"/>
        <w:rPr>
          <w:bCs/>
          <w:color w:val="000000" w:themeColor="text1"/>
          <w:sz w:val="26"/>
          <w:szCs w:val="26"/>
          <w:lang w:val="en-US"/>
        </w:rPr>
      </w:pPr>
      <w:r w:rsidRPr="000A753C">
        <w:rPr>
          <w:b/>
          <w:color w:val="000000" w:themeColor="text1"/>
          <w:sz w:val="26"/>
          <w:szCs w:val="26"/>
          <w:lang w:val="en-US"/>
        </w:rPr>
        <w:tab/>
      </w:r>
      <w:r w:rsidR="000B25D8" w:rsidRPr="000A753C">
        <w:rPr>
          <w:b/>
          <w:color w:val="000000" w:themeColor="text1"/>
          <w:sz w:val="26"/>
          <w:szCs w:val="26"/>
          <w:lang w:val="en-US"/>
        </w:rPr>
        <w:t xml:space="preserve">- </w:t>
      </w:r>
      <w:r w:rsidR="000B25D8" w:rsidRPr="000A753C">
        <w:rPr>
          <w:bCs/>
          <w:color w:val="000000" w:themeColor="text1"/>
          <w:sz w:val="26"/>
          <w:szCs w:val="26"/>
          <w:lang w:val="en-US"/>
        </w:rPr>
        <w:t>Thận trọng khi dùng ở bệnh nhân suy tim</w:t>
      </w:r>
      <w:r w:rsidR="006A1AC5" w:rsidRPr="000A753C">
        <w:rPr>
          <w:bCs/>
          <w:color w:val="000000" w:themeColor="text1"/>
          <w:sz w:val="26"/>
          <w:szCs w:val="26"/>
          <w:lang w:val="en-US"/>
        </w:rPr>
        <w:t>, có thể dùng thuốc cho bệnh nhân suy tim đã được kiểm soát, tránh dùng thuốc chẹn thụ thể beta trong trường hợp suy tim quá mức.</w:t>
      </w:r>
    </w:p>
    <w:p w14:paraId="67824748" w14:textId="6DC79F41" w:rsidR="00585266" w:rsidRPr="000A753C" w:rsidRDefault="00585266" w:rsidP="00532749">
      <w:pPr>
        <w:pStyle w:val="NormalWeb"/>
        <w:shd w:val="clear" w:color="auto" w:fill="FFFFFF"/>
        <w:spacing w:before="120" w:beforeAutospacing="0" w:after="120" w:afterAutospacing="0"/>
        <w:jc w:val="both"/>
        <w:rPr>
          <w:bCs/>
          <w:color w:val="000000" w:themeColor="text1"/>
          <w:sz w:val="26"/>
          <w:szCs w:val="26"/>
          <w:lang w:val="en-US"/>
        </w:rPr>
      </w:pPr>
      <w:r w:rsidRPr="000A753C">
        <w:rPr>
          <w:bCs/>
          <w:color w:val="000000" w:themeColor="text1"/>
          <w:sz w:val="26"/>
          <w:szCs w:val="26"/>
          <w:lang w:val="en-US"/>
        </w:rPr>
        <w:tab/>
        <w:t xml:space="preserve">- Thận trọng </w:t>
      </w:r>
      <w:r w:rsidR="00B458A7" w:rsidRPr="000A753C">
        <w:rPr>
          <w:bCs/>
          <w:color w:val="000000" w:themeColor="text1"/>
          <w:sz w:val="26"/>
          <w:szCs w:val="26"/>
          <w:lang w:val="en-US"/>
        </w:rPr>
        <w:t xml:space="preserve">khi bắt đầu điều trị </w:t>
      </w:r>
      <w:r w:rsidR="00E15B42" w:rsidRPr="000A753C">
        <w:rPr>
          <w:bCs/>
          <w:color w:val="000000" w:themeColor="text1"/>
          <w:sz w:val="26"/>
          <w:szCs w:val="26"/>
          <w:lang w:val="en-US"/>
        </w:rPr>
        <w:t xml:space="preserve">và chọn liều ban đầu ở bệnh nhân suy gan hoặc suy thận vì thời gian bán thải </w:t>
      </w:r>
      <w:r w:rsidR="002B7A92" w:rsidRPr="000A753C">
        <w:rPr>
          <w:bCs/>
          <w:color w:val="000000" w:themeColor="text1"/>
          <w:sz w:val="26"/>
          <w:szCs w:val="26"/>
          <w:lang w:val="en-US"/>
        </w:rPr>
        <w:t>thuốc có thể tăng lên.</w:t>
      </w:r>
    </w:p>
    <w:p w14:paraId="0B8863ED" w14:textId="12D54A2B" w:rsidR="00EF45CC" w:rsidRPr="000A753C" w:rsidRDefault="00EF45CC" w:rsidP="00532749">
      <w:pPr>
        <w:pStyle w:val="NormalWeb"/>
        <w:shd w:val="clear" w:color="auto" w:fill="FFFFFF"/>
        <w:spacing w:before="120" w:beforeAutospacing="0" w:after="120" w:afterAutospacing="0"/>
        <w:jc w:val="both"/>
        <w:rPr>
          <w:bCs/>
          <w:color w:val="000000" w:themeColor="text1"/>
          <w:sz w:val="26"/>
          <w:szCs w:val="26"/>
          <w:lang w:val="en-US"/>
        </w:rPr>
      </w:pPr>
      <w:r w:rsidRPr="000A753C">
        <w:rPr>
          <w:bCs/>
          <w:color w:val="000000" w:themeColor="text1"/>
          <w:sz w:val="26"/>
          <w:szCs w:val="26"/>
          <w:lang w:val="en-US"/>
        </w:rPr>
        <w:tab/>
        <w:t>- Thận trọng khi dùng propranolol cho bệnh nhân xơ gan mất bù. Ở bệnh nhân tăng áp lực tĩnh mạch cửa gan</w:t>
      </w:r>
      <w:r w:rsidR="002D3805" w:rsidRPr="000A753C">
        <w:rPr>
          <w:bCs/>
          <w:color w:val="000000" w:themeColor="text1"/>
          <w:sz w:val="26"/>
          <w:szCs w:val="26"/>
          <w:lang w:val="en-US"/>
        </w:rPr>
        <w:t>, chức năng gan bị suy giảm mạnh, có thể dẫn đến hôn mê gan.</w:t>
      </w:r>
    </w:p>
    <w:p w14:paraId="41A74437" w14:textId="64EAB11F" w:rsidR="002D3805" w:rsidRPr="000A753C" w:rsidRDefault="002D3805" w:rsidP="00532749">
      <w:pPr>
        <w:pStyle w:val="NormalWeb"/>
        <w:shd w:val="clear" w:color="auto" w:fill="FFFFFF"/>
        <w:spacing w:before="120" w:beforeAutospacing="0" w:after="120" w:afterAutospacing="0"/>
        <w:jc w:val="both"/>
        <w:rPr>
          <w:bCs/>
          <w:color w:val="000000" w:themeColor="text1"/>
          <w:sz w:val="26"/>
          <w:szCs w:val="26"/>
          <w:lang w:val="en-US"/>
        </w:rPr>
      </w:pPr>
      <w:r w:rsidRPr="000A753C">
        <w:rPr>
          <w:bCs/>
          <w:color w:val="000000" w:themeColor="text1"/>
          <w:sz w:val="26"/>
          <w:szCs w:val="26"/>
          <w:lang w:val="en-US"/>
        </w:rPr>
        <w:tab/>
        <w:t xml:space="preserve">- </w:t>
      </w:r>
      <w:r w:rsidR="004E7B6D" w:rsidRPr="000A753C">
        <w:rPr>
          <w:bCs/>
          <w:color w:val="000000" w:themeColor="text1"/>
          <w:sz w:val="26"/>
          <w:szCs w:val="26"/>
          <w:lang w:val="en-US"/>
        </w:rPr>
        <w:t>Tránh dừng thuốc đột ngột và cần giảm liều từ từ trong khoảng thời gian 7 -14 ngày</w:t>
      </w:r>
      <w:r w:rsidR="009A2665" w:rsidRPr="000A753C">
        <w:rPr>
          <w:bCs/>
          <w:color w:val="000000" w:themeColor="text1"/>
          <w:sz w:val="26"/>
          <w:szCs w:val="26"/>
          <w:lang w:val="en-US"/>
        </w:rPr>
        <w:t>. Theo dõi bệnh nhân trong thời gian ngưng thuốc, đặc biệt những người bị bệnh tim thiếu máu cục bộ.</w:t>
      </w:r>
    </w:p>
    <w:p w14:paraId="731D86FA" w14:textId="480DB3A3" w:rsidR="001A54AE" w:rsidRPr="000A753C" w:rsidRDefault="000D503B" w:rsidP="00532749">
      <w:pPr>
        <w:pStyle w:val="NormalWeb"/>
        <w:shd w:val="clear" w:color="auto" w:fill="FFFFFF"/>
        <w:spacing w:before="120" w:beforeAutospacing="0" w:after="120" w:afterAutospacing="0"/>
        <w:jc w:val="both"/>
        <w:rPr>
          <w:bCs/>
          <w:color w:val="000000" w:themeColor="text1"/>
          <w:sz w:val="26"/>
          <w:szCs w:val="26"/>
          <w:lang w:val="en-US"/>
        </w:rPr>
      </w:pPr>
      <w:r w:rsidRPr="000A753C">
        <w:rPr>
          <w:bCs/>
          <w:color w:val="000000" w:themeColor="text1"/>
          <w:sz w:val="26"/>
          <w:szCs w:val="26"/>
          <w:lang w:val="en-US"/>
        </w:rPr>
        <w:tab/>
        <w:t xml:space="preserve">- </w:t>
      </w:r>
      <w:r w:rsidR="008555F1" w:rsidRPr="000A753C">
        <w:rPr>
          <w:bCs/>
          <w:color w:val="000000" w:themeColor="text1"/>
          <w:sz w:val="26"/>
          <w:szCs w:val="26"/>
          <w:lang w:val="en-US"/>
        </w:rPr>
        <w:t xml:space="preserve">Cần đặc </w:t>
      </w:r>
      <w:r w:rsidR="00242433" w:rsidRPr="000A753C">
        <w:rPr>
          <w:bCs/>
          <w:color w:val="000000" w:themeColor="text1"/>
          <w:sz w:val="26"/>
          <w:szCs w:val="26"/>
          <w:lang w:val="en-US"/>
        </w:rPr>
        <w:t xml:space="preserve">biệt thận trọng khi sử dụng thuốc chẹn thụ thể beta cho những bệnh nhân có tiền sử dị ứng, thuốc chẹn thụ thể </w:t>
      </w:r>
      <w:r w:rsidR="001A54AE" w:rsidRPr="000A753C">
        <w:rPr>
          <w:bCs/>
          <w:color w:val="000000" w:themeColor="text1"/>
          <w:sz w:val="26"/>
          <w:szCs w:val="26"/>
          <w:lang w:val="en-US"/>
        </w:rPr>
        <w:t>có thể gây ra phản ứng dị ứng nghiêm trọng.</w:t>
      </w:r>
    </w:p>
    <w:p w14:paraId="3DF7F627" w14:textId="59B707A3" w:rsidR="006602F3" w:rsidRPr="000A753C" w:rsidRDefault="006602F3" w:rsidP="00532749">
      <w:pPr>
        <w:pStyle w:val="NormalWeb"/>
        <w:shd w:val="clear" w:color="auto" w:fill="FFFFFF"/>
        <w:spacing w:before="120" w:beforeAutospacing="0" w:after="120" w:afterAutospacing="0"/>
        <w:jc w:val="both"/>
        <w:rPr>
          <w:bCs/>
          <w:color w:val="000000" w:themeColor="text1"/>
          <w:sz w:val="26"/>
          <w:szCs w:val="26"/>
          <w:lang w:val="en-US"/>
        </w:rPr>
      </w:pPr>
      <w:r w:rsidRPr="000A753C">
        <w:rPr>
          <w:bCs/>
          <w:color w:val="000000" w:themeColor="text1"/>
          <w:sz w:val="26"/>
          <w:szCs w:val="26"/>
          <w:lang w:val="en-US"/>
        </w:rPr>
        <w:tab/>
        <w:t xml:space="preserve">- </w:t>
      </w:r>
      <w:r w:rsidR="007006E5" w:rsidRPr="000A753C">
        <w:rPr>
          <w:bCs/>
          <w:color w:val="000000" w:themeColor="text1"/>
          <w:sz w:val="26"/>
          <w:szCs w:val="26"/>
          <w:lang w:val="en-US"/>
        </w:rPr>
        <w:t xml:space="preserve">Thận trọng khi dùng propranolol </w:t>
      </w:r>
      <w:r w:rsidR="00727836" w:rsidRPr="000A753C">
        <w:rPr>
          <w:bCs/>
          <w:color w:val="000000" w:themeColor="text1"/>
          <w:sz w:val="26"/>
          <w:szCs w:val="26"/>
          <w:lang w:val="en-US"/>
        </w:rPr>
        <w:t>cho bệnh nhân block nhĩ thất độ 1 (dẫn truyền chậm từ tâm nhĩ xuống tâm thất</w:t>
      </w:r>
      <w:r w:rsidR="0012249D" w:rsidRPr="000A753C">
        <w:rPr>
          <w:bCs/>
          <w:color w:val="000000" w:themeColor="text1"/>
          <w:sz w:val="26"/>
          <w:szCs w:val="26"/>
          <w:lang w:val="en-US"/>
        </w:rPr>
        <w:t xml:space="preserve">, biểu hiện bằng đoạn </w:t>
      </w:r>
      <w:r w:rsidR="003031B5" w:rsidRPr="000A753C">
        <w:rPr>
          <w:bCs/>
          <w:color w:val="000000" w:themeColor="text1"/>
          <w:sz w:val="26"/>
          <w:szCs w:val="26"/>
          <w:lang w:val="en-US"/>
        </w:rPr>
        <w:t>PR kéo dài trên điện tâm đồ).</w:t>
      </w:r>
    </w:p>
    <w:p w14:paraId="52B14ABC" w14:textId="6754C9C4" w:rsidR="00A30D01" w:rsidRPr="000A753C" w:rsidRDefault="00A30D01" w:rsidP="00532749">
      <w:pPr>
        <w:pStyle w:val="NormalWeb"/>
        <w:shd w:val="clear" w:color="auto" w:fill="FFFFFF"/>
        <w:spacing w:before="120" w:beforeAutospacing="0" w:after="120" w:afterAutospacing="0"/>
        <w:jc w:val="both"/>
        <w:rPr>
          <w:b/>
          <w:color w:val="000000" w:themeColor="text1"/>
          <w:sz w:val="26"/>
          <w:szCs w:val="26"/>
          <w:lang w:val="en-US"/>
        </w:rPr>
      </w:pPr>
      <w:r w:rsidRPr="000A753C">
        <w:rPr>
          <w:b/>
          <w:color w:val="000000" w:themeColor="text1"/>
          <w:sz w:val="26"/>
          <w:szCs w:val="26"/>
          <w:lang w:val="en-US"/>
        </w:rPr>
        <w:t>Tác dụng không mong muốn:</w:t>
      </w:r>
    </w:p>
    <w:p w14:paraId="3ACD5E69" w14:textId="3B1305DF" w:rsidR="002B20E7" w:rsidRPr="000A753C" w:rsidRDefault="002B20E7" w:rsidP="00532749">
      <w:pPr>
        <w:pStyle w:val="NormalWeb"/>
        <w:shd w:val="clear" w:color="auto" w:fill="FFFFFF"/>
        <w:spacing w:before="120" w:beforeAutospacing="0" w:after="120" w:afterAutospacing="0"/>
        <w:jc w:val="both"/>
        <w:rPr>
          <w:bCs/>
          <w:color w:val="000000" w:themeColor="text1"/>
          <w:sz w:val="26"/>
          <w:szCs w:val="26"/>
          <w:lang w:val="en-US"/>
        </w:rPr>
      </w:pPr>
      <w:r w:rsidRPr="000A753C">
        <w:rPr>
          <w:b/>
          <w:color w:val="000000" w:themeColor="text1"/>
          <w:sz w:val="26"/>
          <w:szCs w:val="26"/>
          <w:lang w:val="en-US"/>
        </w:rPr>
        <w:tab/>
        <w:t>-</w:t>
      </w:r>
      <w:r w:rsidR="00171651" w:rsidRPr="000A753C">
        <w:rPr>
          <w:b/>
          <w:color w:val="000000" w:themeColor="text1"/>
          <w:sz w:val="26"/>
          <w:szCs w:val="26"/>
          <w:lang w:val="en-US"/>
        </w:rPr>
        <w:t xml:space="preserve"> </w:t>
      </w:r>
      <w:r w:rsidRPr="000A753C">
        <w:rPr>
          <w:bCs/>
          <w:color w:val="000000" w:themeColor="text1"/>
          <w:sz w:val="26"/>
          <w:szCs w:val="26"/>
          <w:lang w:val="en-US"/>
        </w:rPr>
        <w:t>Thường gặp</w:t>
      </w:r>
      <w:r w:rsidR="008C60B3" w:rsidRPr="000A753C">
        <w:rPr>
          <w:bCs/>
          <w:color w:val="000000" w:themeColor="text1"/>
          <w:sz w:val="26"/>
          <w:szCs w:val="26"/>
          <w:lang w:val="en-US"/>
        </w:rPr>
        <w:t>: Rối loạn giấc ngủ, ác mộng; nhịp tim chậm; tứ chi lạnh, hội chứng Ray</w:t>
      </w:r>
      <w:r w:rsidR="00797666" w:rsidRPr="000A753C">
        <w:rPr>
          <w:bCs/>
          <w:color w:val="000000" w:themeColor="text1"/>
          <w:sz w:val="26"/>
          <w:szCs w:val="26"/>
          <w:lang w:val="en-US"/>
        </w:rPr>
        <w:t>naud; mệt mỏi và/hoặc buồn bực.</w:t>
      </w:r>
    </w:p>
    <w:p w14:paraId="00B41DDF" w14:textId="102C77AD" w:rsidR="00797666" w:rsidRPr="000A753C" w:rsidRDefault="00797666" w:rsidP="00532749">
      <w:pPr>
        <w:pStyle w:val="NormalWeb"/>
        <w:shd w:val="clear" w:color="auto" w:fill="FFFFFF"/>
        <w:spacing w:before="120" w:beforeAutospacing="0" w:after="120" w:afterAutospacing="0"/>
        <w:jc w:val="both"/>
        <w:rPr>
          <w:bCs/>
          <w:color w:val="000000" w:themeColor="text1"/>
          <w:sz w:val="26"/>
          <w:szCs w:val="26"/>
          <w:lang w:val="en-US"/>
        </w:rPr>
      </w:pPr>
      <w:r w:rsidRPr="000A753C">
        <w:rPr>
          <w:bCs/>
          <w:color w:val="000000" w:themeColor="text1"/>
          <w:sz w:val="26"/>
          <w:szCs w:val="26"/>
          <w:lang w:val="en-US"/>
        </w:rPr>
        <w:tab/>
        <w:t xml:space="preserve">- Ít gặp: </w:t>
      </w:r>
      <w:r w:rsidR="00093778" w:rsidRPr="000A753C">
        <w:rPr>
          <w:bCs/>
          <w:color w:val="000000" w:themeColor="text1"/>
          <w:sz w:val="26"/>
          <w:szCs w:val="26"/>
          <w:lang w:val="en-US"/>
        </w:rPr>
        <w:t>Tiêu chảy, buồn nôn, nôn mửa.</w:t>
      </w:r>
    </w:p>
    <w:p w14:paraId="009B4BDB" w14:textId="14606E76" w:rsidR="009F6E5F" w:rsidRPr="000A753C" w:rsidRDefault="009F6E5F" w:rsidP="00532749">
      <w:pPr>
        <w:pStyle w:val="NormalWeb"/>
        <w:shd w:val="clear" w:color="auto" w:fill="FFFFFF"/>
        <w:spacing w:before="120" w:beforeAutospacing="0" w:after="120" w:afterAutospacing="0"/>
        <w:jc w:val="both"/>
        <w:rPr>
          <w:bCs/>
          <w:color w:val="000000" w:themeColor="text1"/>
          <w:sz w:val="26"/>
          <w:szCs w:val="26"/>
          <w:lang w:val="en-US"/>
        </w:rPr>
      </w:pPr>
      <w:r w:rsidRPr="000A753C">
        <w:rPr>
          <w:bCs/>
          <w:color w:val="000000" w:themeColor="text1"/>
          <w:sz w:val="26"/>
          <w:szCs w:val="26"/>
          <w:lang w:val="en-US"/>
        </w:rPr>
        <w:tab/>
        <w:t>-</w:t>
      </w:r>
      <w:r w:rsidR="00171651" w:rsidRPr="000A753C">
        <w:rPr>
          <w:bCs/>
          <w:color w:val="000000" w:themeColor="text1"/>
          <w:sz w:val="26"/>
          <w:szCs w:val="26"/>
          <w:lang w:val="en-US"/>
        </w:rPr>
        <w:t xml:space="preserve"> </w:t>
      </w:r>
      <w:r w:rsidRPr="000A753C">
        <w:rPr>
          <w:bCs/>
          <w:color w:val="000000" w:themeColor="text1"/>
          <w:sz w:val="26"/>
          <w:szCs w:val="26"/>
          <w:lang w:val="en-US"/>
        </w:rPr>
        <w:t xml:space="preserve">Hiếm gặp: </w:t>
      </w:r>
      <w:r w:rsidR="00093778" w:rsidRPr="000A753C">
        <w:rPr>
          <w:bCs/>
          <w:color w:val="000000" w:themeColor="text1"/>
          <w:sz w:val="26"/>
          <w:szCs w:val="26"/>
          <w:lang w:val="en-US"/>
        </w:rPr>
        <w:t>Giảm tiểu cầu; ảo giác, rối loạn tâm thần, thay đổi tâm trạng</w:t>
      </w:r>
      <w:r w:rsidR="00AF0E96" w:rsidRPr="000A753C">
        <w:rPr>
          <w:bCs/>
          <w:color w:val="000000" w:themeColor="text1"/>
          <w:sz w:val="26"/>
          <w:szCs w:val="26"/>
          <w:lang w:val="en-US"/>
        </w:rPr>
        <w:t>, lú lẫn, mất trí nhớ, chóng mặt, dị cảm; khô mắt; suy tim trầm trọng, tăng block nhĩ thất, hạ huyết áp thế đứng có thể liên quan đến ngất</w:t>
      </w:r>
      <w:r w:rsidR="002A2EAB" w:rsidRPr="000A753C">
        <w:rPr>
          <w:bCs/>
          <w:color w:val="000000" w:themeColor="text1"/>
          <w:sz w:val="26"/>
          <w:szCs w:val="26"/>
          <w:lang w:val="en-US"/>
        </w:rPr>
        <w:t>; co thắt phế quản có thể xảy ra ở bệnh nhân hen phế quản hoặc có tiền sử bệnh hen, đôi khi có thể dẫn đến tử vong.</w:t>
      </w:r>
    </w:p>
    <w:p w14:paraId="25982145" w14:textId="660E734A" w:rsidR="002E2147" w:rsidRPr="000A753C" w:rsidRDefault="002E2147" w:rsidP="00532749">
      <w:pPr>
        <w:spacing w:before="120" w:after="120"/>
        <w:jc w:val="both"/>
        <w:rPr>
          <w:rFonts w:cs="Times New Roman"/>
          <w:b/>
          <w:bCs/>
          <w:color w:val="000000" w:themeColor="text1"/>
          <w:sz w:val="26"/>
          <w:szCs w:val="26"/>
          <w:lang w:val="en-US"/>
        </w:rPr>
      </w:pPr>
      <w:r w:rsidRPr="000A753C">
        <w:rPr>
          <w:rFonts w:cs="Times New Roman"/>
          <w:b/>
          <w:bCs/>
          <w:color w:val="000000" w:themeColor="text1"/>
          <w:sz w:val="26"/>
          <w:szCs w:val="26"/>
          <w:lang w:val="en-US"/>
        </w:rPr>
        <w:t>Ảnh hưởng của thuốc lên khả năng lái xe , vận hành máy móc :</w:t>
      </w:r>
    </w:p>
    <w:p w14:paraId="5369B8B2" w14:textId="6A6BC149" w:rsidR="002E2147" w:rsidRPr="000A753C" w:rsidRDefault="00B351F7" w:rsidP="00532749">
      <w:pPr>
        <w:spacing w:before="120" w:after="120"/>
        <w:ind w:firstLine="720"/>
        <w:jc w:val="both"/>
        <w:rPr>
          <w:rFonts w:cs="Times New Roman"/>
          <w:b/>
          <w:bCs/>
          <w:color w:val="000000" w:themeColor="text1"/>
          <w:sz w:val="26"/>
          <w:szCs w:val="26"/>
          <w:lang w:val="en-US"/>
        </w:rPr>
      </w:pPr>
      <w:r w:rsidRPr="000A753C">
        <w:rPr>
          <w:rFonts w:cs="Times New Roman"/>
          <w:color w:val="000000" w:themeColor="text1"/>
          <w:sz w:val="26"/>
          <w:szCs w:val="26"/>
          <w:lang w:val="en-US"/>
        </w:rPr>
        <w:t xml:space="preserve">- </w:t>
      </w:r>
      <w:r w:rsidR="00AF58D4" w:rsidRPr="000A753C">
        <w:rPr>
          <w:rFonts w:cs="Times New Roman"/>
          <w:color w:val="000000" w:themeColor="text1"/>
          <w:sz w:val="26"/>
          <w:szCs w:val="26"/>
          <w:lang w:val="en-US"/>
        </w:rPr>
        <w:t>Có thể xảy ra chóng mặt, buồn ngủ hoặc mệt mỏi</w:t>
      </w:r>
      <w:r w:rsidR="00461E2B" w:rsidRPr="000A753C">
        <w:rPr>
          <w:rFonts w:cs="Times New Roman"/>
          <w:color w:val="000000" w:themeColor="text1"/>
          <w:sz w:val="26"/>
          <w:szCs w:val="26"/>
          <w:lang w:val="en-US"/>
        </w:rPr>
        <w:t>, rối loạn thị giác, ảo giác, rối loạn tâm thần, thận trọng khi lái xe hoặc vận hành máy móc.</w:t>
      </w:r>
    </w:p>
    <w:p w14:paraId="05BA424E" w14:textId="77777777" w:rsidR="004C61C9" w:rsidRPr="000A753C" w:rsidRDefault="004C61C9" w:rsidP="00532749">
      <w:pPr>
        <w:pStyle w:val="ListParagraph"/>
        <w:spacing w:before="120" w:after="120"/>
        <w:jc w:val="both"/>
        <w:rPr>
          <w:rFonts w:cs="Times New Roman"/>
          <w:b/>
          <w:bCs/>
          <w:color w:val="000000" w:themeColor="text1"/>
          <w:sz w:val="26"/>
          <w:szCs w:val="26"/>
          <w:lang w:val="en-US"/>
        </w:rPr>
      </w:pPr>
    </w:p>
    <w:p w14:paraId="7A369BB3" w14:textId="7520CBB0" w:rsidR="001E7C7F" w:rsidRPr="000A753C" w:rsidRDefault="001E7C7F" w:rsidP="00532749">
      <w:pPr>
        <w:spacing w:before="120" w:after="120"/>
        <w:jc w:val="both"/>
        <w:rPr>
          <w:rFonts w:cs="Times New Roman"/>
          <w:color w:val="000000" w:themeColor="text1"/>
          <w:sz w:val="26"/>
          <w:szCs w:val="26"/>
          <w:lang w:val="en-US"/>
        </w:rPr>
      </w:pPr>
      <w:r w:rsidRPr="000A753C">
        <w:rPr>
          <w:rFonts w:cs="Times New Roman"/>
          <w:b/>
          <w:color w:val="000000" w:themeColor="text1"/>
          <w:sz w:val="26"/>
          <w:szCs w:val="26"/>
          <w:u w:val="single"/>
          <w:lang w:val="en-US"/>
        </w:rPr>
        <w:t>Đơn giá:</w:t>
      </w:r>
      <w:r w:rsidR="002C7CB2" w:rsidRPr="000A753C">
        <w:rPr>
          <w:rFonts w:cs="Times New Roman"/>
          <w:b/>
          <w:color w:val="000000" w:themeColor="text1"/>
          <w:sz w:val="26"/>
          <w:szCs w:val="26"/>
          <w:u w:val="single"/>
          <w:lang w:val="en-US"/>
        </w:rPr>
        <w:t xml:space="preserve"> </w:t>
      </w:r>
      <w:r w:rsidRPr="000A753C">
        <w:rPr>
          <w:rFonts w:cs="Times New Roman"/>
          <w:color w:val="000000" w:themeColor="text1"/>
          <w:sz w:val="26"/>
          <w:szCs w:val="26"/>
          <w:lang w:val="en-US"/>
        </w:rPr>
        <w:t xml:space="preserve"> </w:t>
      </w:r>
      <w:r w:rsidR="00EF3FC9" w:rsidRPr="000A753C">
        <w:rPr>
          <w:rFonts w:cs="Times New Roman"/>
          <w:b/>
          <w:bCs/>
          <w:color w:val="000000" w:themeColor="text1"/>
          <w:sz w:val="26"/>
          <w:szCs w:val="26"/>
          <w:lang w:val="en-US"/>
        </w:rPr>
        <w:t>600</w:t>
      </w:r>
      <w:r w:rsidR="00647767" w:rsidRPr="000A753C">
        <w:rPr>
          <w:rFonts w:cs="Times New Roman"/>
          <w:b/>
          <w:bCs/>
          <w:color w:val="000000" w:themeColor="text1"/>
          <w:sz w:val="26"/>
          <w:szCs w:val="26"/>
          <w:lang w:val="en-US"/>
        </w:rPr>
        <w:t xml:space="preserve"> </w:t>
      </w:r>
      <w:r w:rsidR="002C7CB2" w:rsidRPr="000A753C">
        <w:rPr>
          <w:rFonts w:cs="Times New Roman"/>
          <w:b/>
          <w:bCs/>
          <w:color w:val="000000" w:themeColor="text1"/>
          <w:sz w:val="26"/>
          <w:szCs w:val="26"/>
          <w:lang w:val="en-US"/>
        </w:rPr>
        <w:t>đồng/ viên</w:t>
      </w:r>
      <w:r w:rsidR="002C7CB2" w:rsidRPr="000A753C">
        <w:rPr>
          <w:rFonts w:cs="Times New Roman"/>
          <w:color w:val="000000" w:themeColor="text1"/>
          <w:sz w:val="26"/>
          <w:szCs w:val="26"/>
          <w:lang w:val="en-US"/>
        </w:rPr>
        <w:t xml:space="preserve"> </w:t>
      </w:r>
    </w:p>
    <w:p w14:paraId="1C000A7B" w14:textId="75D146A3" w:rsidR="001E7C7F" w:rsidRPr="000A753C" w:rsidRDefault="000613C1" w:rsidP="00532749">
      <w:pPr>
        <w:spacing w:before="120" w:after="120"/>
        <w:jc w:val="both"/>
        <w:rPr>
          <w:rFonts w:cs="Times New Roman"/>
          <w:b/>
          <w:color w:val="000000" w:themeColor="text1"/>
          <w:sz w:val="26"/>
          <w:szCs w:val="26"/>
          <w:lang w:val="en-US"/>
        </w:rPr>
      </w:pPr>
      <w:r w:rsidRPr="000A753C">
        <w:rPr>
          <w:rFonts w:cs="Times New Roman"/>
          <w:b/>
          <w:color w:val="000000" w:themeColor="text1"/>
          <w:sz w:val="26"/>
          <w:szCs w:val="26"/>
          <w:lang w:val="en-US"/>
        </w:rPr>
        <w:t xml:space="preserve">                                                                        </w:t>
      </w:r>
      <w:r w:rsidR="002653E0">
        <w:rPr>
          <w:rFonts w:cs="Times New Roman"/>
          <w:b/>
          <w:color w:val="000000" w:themeColor="text1"/>
          <w:sz w:val="26"/>
          <w:szCs w:val="26"/>
          <w:lang w:val="en-US"/>
        </w:rPr>
        <w:t xml:space="preserve">          </w:t>
      </w:r>
      <w:r w:rsidRPr="000A753C">
        <w:rPr>
          <w:rFonts w:cs="Times New Roman"/>
          <w:b/>
          <w:color w:val="000000" w:themeColor="text1"/>
          <w:sz w:val="26"/>
          <w:szCs w:val="26"/>
          <w:lang w:val="en-US"/>
        </w:rPr>
        <w:t xml:space="preserve"> </w:t>
      </w:r>
      <w:r w:rsidR="001E7C7F" w:rsidRPr="000A753C">
        <w:rPr>
          <w:rFonts w:cs="Times New Roman"/>
          <w:b/>
          <w:color w:val="000000" w:themeColor="text1"/>
          <w:sz w:val="26"/>
          <w:szCs w:val="26"/>
          <w:lang w:val="en-US"/>
        </w:rPr>
        <w:t>DS</w:t>
      </w:r>
      <w:r w:rsidR="004629D5" w:rsidRPr="000A753C">
        <w:rPr>
          <w:rFonts w:cs="Times New Roman"/>
          <w:b/>
          <w:color w:val="000000" w:themeColor="text1"/>
          <w:sz w:val="26"/>
          <w:szCs w:val="26"/>
          <w:lang w:val="en-US"/>
        </w:rPr>
        <w:t xml:space="preserve">. Nguyễn Thị Hường </w:t>
      </w:r>
    </w:p>
    <w:sectPr w:rsidR="001E7C7F" w:rsidRPr="000A753C" w:rsidSect="008724C9">
      <w:pgSz w:w="11906" w:h="16838"/>
      <w:pgMar w:top="851"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173E6"/>
    <w:multiLevelType w:val="hybridMultilevel"/>
    <w:tmpl w:val="FE40611C"/>
    <w:lvl w:ilvl="0" w:tplc="87F2E61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2DF2902"/>
    <w:multiLevelType w:val="hybridMultilevel"/>
    <w:tmpl w:val="07EADE36"/>
    <w:lvl w:ilvl="0" w:tplc="B4E8C40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3AE3D99"/>
    <w:multiLevelType w:val="multilevel"/>
    <w:tmpl w:val="C6C62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4702B1"/>
    <w:multiLevelType w:val="multilevel"/>
    <w:tmpl w:val="CD826F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881305"/>
    <w:multiLevelType w:val="multilevel"/>
    <w:tmpl w:val="AE407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1D718E"/>
    <w:multiLevelType w:val="multilevel"/>
    <w:tmpl w:val="57B8AC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D478B7"/>
    <w:multiLevelType w:val="hybridMultilevel"/>
    <w:tmpl w:val="90F6A14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53F7FF9"/>
    <w:multiLevelType w:val="multilevel"/>
    <w:tmpl w:val="B5AC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E57645"/>
    <w:multiLevelType w:val="multilevel"/>
    <w:tmpl w:val="25C8D2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676981"/>
    <w:multiLevelType w:val="multilevel"/>
    <w:tmpl w:val="AB44F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D57516"/>
    <w:multiLevelType w:val="hybridMultilevel"/>
    <w:tmpl w:val="1CD8156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3F2F3DD6"/>
    <w:multiLevelType w:val="hybridMultilevel"/>
    <w:tmpl w:val="DAD01B0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3FB5467E"/>
    <w:multiLevelType w:val="hybridMultilevel"/>
    <w:tmpl w:val="0F581A1A"/>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422D7AEE"/>
    <w:multiLevelType w:val="hybridMultilevel"/>
    <w:tmpl w:val="A084735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37E6A94"/>
    <w:multiLevelType w:val="multilevel"/>
    <w:tmpl w:val="0D0CE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1139E7"/>
    <w:multiLevelType w:val="hybridMultilevel"/>
    <w:tmpl w:val="2B06053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5478413A"/>
    <w:multiLevelType w:val="hybridMultilevel"/>
    <w:tmpl w:val="80361C76"/>
    <w:lvl w:ilvl="0" w:tplc="424E203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8FC65A3"/>
    <w:multiLevelType w:val="hybridMultilevel"/>
    <w:tmpl w:val="E8C42762"/>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8" w15:restartNumberingAfterBreak="0">
    <w:nsid w:val="6CE43B13"/>
    <w:multiLevelType w:val="multilevel"/>
    <w:tmpl w:val="F94EE62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305595821">
    <w:abstractNumId w:val="16"/>
  </w:num>
  <w:num w:numId="2" w16cid:durableId="699938865">
    <w:abstractNumId w:val="6"/>
  </w:num>
  <w:num w:numId="3" w16cid:durableId="229388223">
    <w:abstractNumId w:val="15"/>
  </w:num>
  <w:num w:numId="4" w16cid:durableId="1059396881">
    <w:abstractNumId w:val="13"/>
  </w:num>
  <w:num w:numId="5" w16cid:durableId="2144420304">
    <w:abstractNumId w:val="12"/>
  </w:num>
  <w:num w:numId="6" w16cid:durableId="92284108">
    <w:abstractNumId w:val="17"/>
  </w:num>
  <w:num w:numId="7" w16cid:durableId="1258907365">
    <w:abstractNumId w:val="10"/>
  </w:num>
  <w:num w:numId="8" w16cid:durableId="1968780397">
    <w:abstractNumId w:val="11"/>
  </w:num>
  <w:num w:numId="9" w16cid:durableId="1177501472">
    <w:abstractNumId w:val="0"/>
  </w:num>
  <w:num w:numId="10" w16cid:durableId="864027624">
    <w:abstractNumId w:val="5"/>
  </w:num>
  <w:num w:numId="11" w16cid:durableId="120342300">
    <w:abstractNumId w:val="4"/>
  </w:num>
  <w:num w:numId="12" w16cid:durableId="1081684561">
    <w:abstractNumId w:val="3"/>
  </w:num>
  <w:num w:numId="13" w16cid:durableId="485248020">
    <w:abstractNumId w:val="1"/>
  </w:num>
  <w:num w:numId="14" w16cid:durableId="1892644263">
    <w:abstractNumId w:val="18"/>
  </w:num>
  <w:num w:numId="15" w16cid:durableId="2132937751">
    <w:abstractNumId w:val="9"/>
  </w:num>
  <w:num w:numId="16" w16cid:durableId="28839676">
    <w:abstractNumId w:val="8"/>
  </w:num>
  <w:num w:numId="17" w16cid:durableId="436100126">
    <w:abstractNumId w:val="14"/>
  </w:num>
  <w:num w:numId="18" w16cid:durableId="369377241">
    <w:abstractNumId w:val="7"/>
  </w:num>
  <w:num w:numId="19" w16cid:durableId="506529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8C"/>
    <w:rsid w:val="00014711"/>
    <w:rsid w:val="0001598E"/>
    <w:rsid w:val="00016BB8"/>
    <w:rsid w:val="00020A97"/>
    <w:rsid w:val="000212C4"/>
    <w:rsid w:val="00026A4E"/>
    <w:rsid w:val="00030735"/>
    <w:rsid w:val="00030AB3"/>
    <w:rsid w:val="00031A43"/>
    <w:rsid w:val="00033706"/>
    <w:rsid w:val="00037759"/>
    <w:rsid w:val="00040ECF"/>
    <w:rsid w:val="000613C1"/>
    <w:rsid w:val="00063B93"/>
    <w:rsid w:val="00065544"/>
    <w:rsid w:val="0007240D"/>
    <w:rsid w:val="000869C5"/>
    <w:rsid w:val="00091DBC"/>
    <w:rsid w:val="00093778"/>
    <w:rsid w:val="000A2BF4"/>
    <w:rsid w:val="000A753C"/>
    <w:rsid w:val="000B25D8"/>
    <w:rsid w:val="000B42D9"/>
    <w:rsid w:val="000C4147"/>
    <w:rsid w:val="000D1D59"/>
    <w:rsid w:val="000D503B"/>
    <w:rsid w:val="000E1728"/>
    <w:rsid w:val="000E6BBE"/>
    <w:rsid w:val="001001D8"/>
    <w:rsid w:val="001066D6"/>
    <w:rsid w:val="001071AA"/>
    <w:rsid w:val="00113BF5"/>
    <w:rsid w:val="001207D1"/>
    <w:rsid w:val="0012249D"/>
    <w:rsid w:val="00126958"/>
    <w:rsid w:val="0014086A"/>
    <w:rsid w:val="001408DE"/>
    <w:rsid w:val="0014370A"/>
    <w:rsid w:val="00152678"/>
    <w:rsid w:val="001536BB"/>
    <w:rsid w:val="001622DB"/>
    <w:rsid w:val="001629D2"/>
    <w:rsid w:val="00167DE6"/>
    <w:rsid w:val="00170E1C"/>
    <w:rsid w:val="00171651"/>
    <w:rsid w:val="00177ABA"/>
    <w:rsid w:val="001810F1"/>
    <w:rsid w:val="001828EE"/>
    <w:rsid w:val="00184276"/>
    <w:rsid w:val="00193F4F"/>
    <w:rsid w:val="001944EC"/>
    <w:rsid w:val="00196186"/>
    <w:rsid w:val="001A09AA"/>
    <w:rsid w:val="001A0FC7"/>
    <w:rsid w:val="001A54AE"/>
    <w:rsid w:val="001B2673"/>
    <w:rsid w:val="001B3F2A"/>
    <w:rsid w:val="001B6C9D"/>
    <w:rsid w:val="001D1220"/>
    <w:rsid w:val="001E1363"/>
    <w:rsid w:val="001E7C7F"/>
    <w:rsid w:val="001F117E"/>
    <w:rsid w:val="00200B29"/>
    <w:rsid w:val="00201936"/>
    <w:rsid w:val="00205A37"/>
    <w:rsid w:val="0021276F"/>
    <w:rsid w:val="00216540"/>
    <w:rsid w:val="00240181"/>
    <w:rsid w:val="00240E9D"/>
    <w:rsid w:val="0024162E"/>
    <w:rsid w:val="00242433"/>
    <w:rsid w:val="002428FE"/>
    <w:rsid w:val="002577D0"/>
    <w:rsid w:val="002642AF"/>
    <w:rsid w:val="0026501C"/>
    <w:rsid w:val="002653E0"/>
    <w:rsid w:val="00267E71"/>
    <w:rsid w:val="002746E3"/>
    <w:rsid w:val="00277E0B"/>
    <w:rsid w:val="0028401B"/>
    <w:rsid w:val="00295798"/>
    <w:rsid w:val="00295B2D"/>
    <w:rsid w:val="00295E93"/>
    <w:rsid w:val="002A02C9"/>
    <w:rsid w:val="002A06C9"/>
    <w:rsid w:val="002A2EAB"/>
    <w:rsid w:val="002B0C9F"/>
    <w:rsid w:val="002B20E7"/>
    <w:rsid w:val="002B7A92"/>
    <w:rsid w:val="002B7F83"/>
    <w:rsid w:val="002C0E29"/>
    <w:rsid w:val="002C2655"/>
    <w:rsid w:val="002C7CB2"/>
    <w:rsid w:val="002D3805"/>
    <w:rsid w:val="002E2147"/>
    <w:rsid w:val="002E2C84"/>
    <w:rsid w:val="002E5C7B"/>
    <w:rsid w:val="002E5F99"/>
    <w:rsid w:val="002F2AF0"/>
    <w:rsid w:val="002F55DF"/>
    <w:rsid w:val="003031B5"/>
    <w:rsid w:val="00313AE3"/>
    <w:rsid w:val="003172B1"/>
    <w:rsid w:val="003204C1"/>
    <w:rsid w:val="003364CD"/>
    <w:rsid w:val="00342E87"/>
    <w:rsid w:val="0034506D"/>
    <w:rsid w:val="00350DA1"/>
    <w:rsid w:val="00354A6A"/>
    <w:rsid w:val="00367803"/>
    <w:rsid w:val="00372689"/>
    <w:rsid w:val="00382652"/>
    <w:rsid w:val="00384427"/>
    <w:rsid w:val="00392DEF"/>
    <w:rsid w:val="00393DB7"/>
    <w:rsid w:val="00395F3F"/>
    <w:rsid w:val="003B7DFF"/>
    <w:rsid w:val="003C34D1"/>
    <w:rsid w:val="003C36AE"/>
    <w:rsid w:val="003D2256"/>
    <w:rsid w:val="003D35C6"/>
    <w:rsid w:val="003D5389"/>
    <w:rsid w:val="003D5EE3"/>
    <w:rsid w:val="003D7E54"/>
    <w:rsid w:val="003E631C"/>
    <w:rsid w:val="003E7EBB"/>
    <w:rsid w:val="003F14A6"/>
    <w:rsid w:val="003F16F9"/>
    <w:rsid w:val="003F1DAA"/>
    <w:rsid w:val="00400D4F"/>
    <w:rsid w:val="00404563"/>
    <w:rsid w:val="00406EFE"/>
    <w:rsid w:val="0041249D"/>
    <w:rsid w:val="00413B6D"/>
    <w:rsid w:val="004166ED"/>
    <w:rsid w:val="0042038B"/>
    <w:rsid w:val="00424A8A"/>
    <w:rsid w:val="00433FE2"/>
    <w:rsid w:val="0043526C"/>
    <w:rsid w:val="00442149"/>
    <w:rsid w:val="00446818"/>
    <w:rsid w:val="00452B9F"/>
    <w:rsid w:val="00453F5D"/>
    <w:rsid w:val="00461E2B"/>
    <w:rsid w:val="004629D5"/>
    <w:rsid w:val="00495515"/>
    <w:rsid w:val="00496AEF"/>
    <w:rsid w:val="004A5BE1"/>
    <w:rsid w:val="004A65D0"/>
    <w:rsid w:val="004A7162"/>
    <w:rsid w:val="004B19B5"/>
    <w:rsid w:val="004B34A3"/>
    <w:rsid w:val="004B5C11"/>
    <w:rsid w:val="004C3E76"/>
    <w:rsid w:val="004C61C9"/>
    <w:rsid w:val="004C7571"/>
    <w:rsid w:val="004D4734"/>
    <w:rsid w:val="004D4DF6"/>
    <w:rsid w:val="004E5698"/>
    <w:rsid w:val="004E68E9"/>
    <w:rsid w:val="004E7B6D"/>
    <w:rsid w:val="00504062"/>
    <w:rsid w:val="00514D5B"/>
    <w:rsid w:val="0052707D"/>
    <w:rsid w:val="00532749"/>
    <w:rsid w:val="005429B5"/>
    <w:rsid w:val="00543CA7"/>
    <w:rsid w:val="0055474D"/>
    <w:rsid w:val="00555F5F"/>
    <w:rsid w:val="0056776D"/>
    <w:rsid w:val="0057405B"/>
    <w:rsid w:val="00581743"/>
    <w:rsid w:val="005849D0"/>
    <w:rsid w:val="00585266"/>
    <w:rsid w:val="00587887"/>
    <w:rsid w:val="00591083"/>
    <w:rsid w:val="00594F2E"/>
    <w:rsid w:val="00596CA5"/>
    <w:rsid w:val="005A6705"/>
    <w:rsid w:val="005B2006"/>
    <w:rsid w:val="005B4E2F"/>
    <w:rsid w:val="005B7750"/>
    <w:rsid w:val="005B7BD8"/>
    <w:rsid w:val="005D0C4C"/>
    <w:rsid w:val="005D2DD0"/>
    <w:rsid w:val="005D6E3B"/>
    <w:rsid w:val="005F4843"/>
    <w:rsid w:val="005F74DA"/>
    <w:rsid w:val="006253BC"/>
    <w:rsid w:val="00627F53"/>
    <w:rsid w:val="00632F41"/>
    <w:rsid w:val="00647767"/>
    <w:rsid w:val="00657381"/>
    <w:rsid w:val="006602F3"/>
    <w:rsid w:val="006617C0"/>
    <w:rsid w:val="00687A0F"/>
    <w:rsid w:val="0069440C"/>
    <w:rsid w:val="006A1AC5"/>
    <w:rsid w:val="006A5081"/>
    <w:rsid w:val="006B00EF"/>
    <w:rsid w:val="006B6B4C"/>
    <w:rsid w:val="006C0102"/>
    <w:rsid w:val="006E2BA3"/>
    <w:rsid w:val="006E5582"/>
    <w:rsid w:val="006F45F0"/>
    <w:rsid w:val="007006E5"/>
    <w:rsid w:val="00701BA6"/>
    <w:rsid w:val="00704E58"/>
    <w:rsid w:val="00706DC9"/>
    <w:rsid w:val="007077FA"/>
    <w:rsid w:val="00710254"/>
    <w:rsid w:val="0071345F"/>
    <w:rsid w:val="007141C2"/>
    <w:rsid w:val="00716797"/>
    <w:rsid w:val="0072202D"/>
    <w:rsid w:val="007264EE"/>
    <w:rsid w:val="00727836"/>
    <w:rsid w:val="00730197"/>
    <w:rsid w:val="0073492A"/>
    <w:rsid w:val="00737678"/>
    <w:rsid w:val="00747039"/>
    <w:rsid w:val="007528F7"/>
    <w:rsid w:val="00753DD3"/>
    <w:rsid w:val="00765705"/>
    <w:rsid w:val="00770BD5"/>
    <w:rsid w:val="0079598E"/>
    <w:rsid w:val="00797666"/>
    <w:rsid w:val="007A0CB2"/>
    <w:rsid w:val="007B426C"/>
    <w:rsid w:val="007C080D"/>
    <w:rsid w:val="007C2D5F"/>
    <w:rsid w:val="007D6AA1"/>
    <w:rsid w:val="007D717B"/>
    <w:rsid w:val="007E3FEC"/>
    <w:rsid w:val="007E5BF5"/>
    <w:rsid w:val="007F19F5"/>
    <w:rsid w:val="007F5238"/>
    <w:rsid w:val="0080393E"/>
    <w:rsid w:val="00811F93"/>
    <w:rsid w:val="0081271D"/>
    <w:rsid w:val="00815511"/>
    <w:rsid w:val="00820EED"/>
    <w:rsid w:val="00827DA1"/>
    <w:rsid w:val="00830BA4"/>
    <w:rsid w:val="008416E8"/>
    <w:rsid w:val="00846664"/>
    <w:rsid w:val="00850252"/>
    <w:rsid w:val="008515F3"/>
    <w:rsid w:val="008555F1"/>
    <w:rsid w:val="008724C9"/>
    <w:rsid w:val="008860EC"/>
    <w:rsid w:val="00890152"/>
    <w:rsid w:val="008A2B6B"/>
    <w:rsid w:val="008A3145"/>
    <w:rsid w:val="008A3837"/>
    <w:rsid w:val="008A42A3"/>
    <w:rsid w:val="008A46AC"/>
    <w:rsid w:val="008A7245"/>
    <w:rsid w:val="008B21CA"/>
    <w:rsid w:val="008B2755"/>
    <w:rsid w:val="008B4676"/>
    <w:rsid w:val="008B59DA"/>
    <w:rsid w:val="008B79DF"/>
    <w:rsid w:val="008C0722"/>
    <w:rsid w:val="008C359D"/>
    <w:rsid w:val="008C540C"/>
    <w:rsid w:val="008C5FE2"/>
    <w:rsid w:val="008C60B3"/>
    <w:rsid w:val="008D4113"/>
    <w:rsid w:val="008D6DD4"/>
    <w:rsid w:val="008E37E9"/>
    <w:rsid w:val="008E4B7D"/>
    <w:rsid w:val="008E71C7"/>
    <w:rsid w:val="008E773D"/>
    <w:rsid w:val="008F2BE8"/>
    <w:rsid w:val="008F389B"/>
    <w:rsid w:val="008F4FD5"/>
    <w:rsid w:val="0090274C"/>
    <w:rsid w:val="009047C3"/>
    <w:rsid w:val="00912C8B"/>
    <w:rsid w:val="00913FBF"/>
    <w:rsid w:val="00916945"/>
    <w:rsid w:val="00916F69"/>
    <w:rsid w:val="009269A4"/>
    <w:rsid w:val="00926FAC"/>
    <w:rsid w:val="00933181"/>
    <w:rsid w:val="00934A69"/>
    <w:rsid w:val="009503FD"/>
    <w:rsid w:val="00955446"/>
    <w:rsid w:val="00957C5E"/>
    <w:rsid w:val="00960FE1"/>
    <w:rsid w:val="0096104F"/>
    <w:rsid w:val="00961E12"/>
    <w:rsid w:val="00962075"/>
    <w:rsid w:val="00973D6E"/>
    <w:rsid w:val="00976703"/>
    <w:rsid w:val="009829CB"/>
    <w:rsid w:val="00984B57"/>
    <w:rsid w:val="00986AA1"/>
    <w:rsid w:val="0099012C"/>
    <w:rsid w:val="00990338"/>
    <w:rsid w:val="009A2665"/>
    <w:rsid w:val="009A4EC9"/>
    <w:rsid w:val="009B0C44"/>
    <w:rsid w:val="009B4219"/>
    <w:rsid w:val="009C7DCC"/>
    <w:rsid w:val="009D4889"/>
    <w:rsid w:val="009D635B"/>
    <w:rsid w:val="009D70F2"/>
    <w:rsid w:val="009E5935"/>
    <w:rsid w:val="009E6365"/>
    <w:rsid w:val="009F11A6"/>
    <w:rsid w:val="009F4DDD"/>
    <w:rsid w:val="009F6E5F"/>
    <w:rsid w:val="00A028F7"/>
    <w:rsid w:val="00A21A1F"/>
    <w:rsid w:val="00A27E59"/>
    <w:rsid w:val="00A30D01"/>
    <w:rsid w:val="00A31098"/>
    <w:rsid w:val="00A33AA6"/>
    <w:rsid w:val="00A351E7"/>
    <w:rsid w:val="00A363D5"/>
    <w:rsid w:val="00A42F97"/>
    <w:rsid w:val="00A451D1"/>
    <w:rsid w:val="00A52DFA"/>
    <w:rsid w:val="00A67462"/>
    <w:rsid w:val="00A70BBF"/>
    <w:rsid w:val="00A719EE"/>
    <w:rsid w:val="00A71A0E"/>
    <w:rsid w:val="00A766D6"/>
    <w:rsid w:val="00A76AAA"/>
    <w:rsid w:val="00A81B6F"/>
    <w:rsid w:val="00A82A8C"/>
    <w:rsid w:val="00A843B2"/>
    <w:rsid w:val="00A91266"/>
    <w:rsid w:val="00A942B2"/>
    <w:rsid w:val="00AB3590"/>
    <w:rsid w:val="00AB644D"/>
    <w:rsid w:val="00AC1434"/>
    <w:rsid w:val="00AC3450"/>
    <w:rsid w:val="00AC3685"/>
    <w:rsid w:val="00AC7492"/>
    <w:rsid w:val="00AD0B7F"/>
    <w:rsid w:val="00AD0D42"/>
    <w:rsid w:val="00AE52D3"/>
    <w:rsid w:val="00AF0E96"/>
    <w:rsid w:val="00AF58D4"/>
    <w:rsid w:val="00B01C0A"/>
    <w:rsid w:val="00B01EEC"/>
    <w:rsid w:val="00B11B53"/>
    <w:rsid w:val="00B13771"/>
    <w:rsid w:val="00B17341"/>
    <w:rsid w:val="00B17B3B"/>
    <w:rsid w:val="00B20870"/>
    <w:rsid w:val="00B21C11"/>
    <w:rsid w:val="00B277A4"/>
    <w:rsid w:val="00B351F7"/>
    <w:rsid w:val="00B42A5B"/>
    <w:rsid w:val="00B458A7"/>
    <w:rsid w:val="00B53699"/>
    <w:rsid w:val="00B66AD9"/>
    <w:rsid w:val="00B67D61"/>
    <w:rsid w:val="00B71780"/>
    <w:rsid w:val="00B7218D"/>
    <w:rsid w:val="00B830A2"/>
    <w:rsid w:val="00B933CF"/>
    <w:rsid w:val="00B935C3"/>
    <w:rsid w:val="00B93B7C"/>
    <w:rsid w:val="00B93F2A"/>
    <w:rsid w:val="00BA037A"/>
    <w:rsid w:val="00BA08DA"/>
    <w:rsid w:val="00BA33E1"/>
    <w:rsid w:val="00BB5B11"/>
    <w:rsid w:val="00BC1AC6"/>
    <w:rsid w:val="00BC1F0E"/>
    <w:rsid w:val="00BC2405"/>
    <w:rsid w:val="00BC2A25"/>
    <w:rsid w:val="00C0612D"/>
    <w:rsid w:val="00C107B8"/>
    <w:rsid w:val="00C11B05"/>
    <w:rsid w:val="00C127AB"/>
    <w:rsid w:val="00C13521"/>
    <w:rsid w:val="00C13EF9"/>
    <w:rsid w:val="00C1734B"/>
    <w:rsid w:val="00C20657"/>
    <w:rsid w:val="00C212AD"/>
    <w:rsid w:val="00C24926"/>
    <w:rsid w:val="00C253C9"/>
    <w:rsid w:val="00C26B0D"/>
    <w:rsid w:val="00C379E6"/>
    <w:rsid w:val="00C42B90"/>
    <w:rsid w:val="00C516A9"/>
    <w:rsid w:val="00C64851"/>
    <w:rsid w:val="00C653BD"/>
    <w:rsid w:val="00C66A2B"/>
    <w:rsid w:val="00C67499"/>
    <w:rsid w:val="00C82979"/>
    <w:rsid w:val="00C94554"/>
    <w:rsid w:val="00CA7349"/>
    <w:rsid w:val="00CB747E"/>
    <w:rsid w:val="00CF1E6A"/>
    <w:rsid w:val="00CF247E"/>
    <w:rsid w:val="00D04C81"/>
    <w:rsid w:val="00D04FD6"/>
    <w:rsid w:val="00D055CA"/>
    <w:rsid w:val="00D121AC"/>
    <w:rsid w:val="00D12C3F"/>
    <w:rsid w:val="00D179B6"/>
    <w:rsid w:val="00D23E6E"/>
    <w:rsid w:val="00D26685"/>
    <w:rsid w:val="00D26756"/>
    <w:rsid w:val="00D26EBF"/>
    <w:rsid w:val="00D27288"/>
    <w:rsid w:val="00D35549"/>
    <w:rsid w:val="00D35F4B"/>
    <w:rsid w:val="00D370FB"/>
    <w:rsid w:val="00D46C80"/>
    <w:rsid w:val="00D564B0"/>
    <w:rsid w:val="00D6274C"/>
    <w:rsid w:val="00D63F48"/>
    <w:rsid w:val="00D64448"/>
    <w:rsid w:val="00D66310"/>
    <w:rsid w:val="00D6665E"/>
    <w:rsid w:val="00D7218C"/>
    <w:rsid w:val="00D72BA9"/>
    <w:rsid w:val="00D75B2E"/>
    <w:rsid w:val="00D75C93"/>
    <w:rsid w:val="00D8112C"/>
    <w:rsid w:val="00D8372A"/>
    <w:rsid w:val="00D94FD5"/>
    <w:rsid w:val="00DA1412"/>
    <w:rsid w:val="00DA249F"/>
    <w:rsid w:val="00DA4A48"/>
    <w:rsid w:val="00DB2D6C"/>
    <w:rsid w:val="00DB4732"/>
    <w:rsid w:val="00DD6083"/>
    <w:rsid w:val="00DF7190"/>
    <w:rsid w:val="00E05175"/>
    <w:rsid w:val="00E05838"/>
    <w:rsid w:val="00E070B0"/>
    <w:rsid w:val="00E1074D"/>
    <w:rsid w:val="00E1299E"/>
    <w:rsid w:val="00E15B42"/>
    <w:rsid w:val="00E169DF"/>
    <w:rsid w:val="00E20BB4"/>
    <w:rsid w:val="00E33AD6"/>
    <w:rsid w:val="00E471C6"/>
    <w:rsid w:val="00E52A77"/>
    <w:rsid w:val="00E60A0C"/>
    <w:rsid w:val="00E60E08"/>
    <w:rsid w:val="00E645E7"/>
    <w:rsid w:val="00E66840"/>
    <w:rsid w:val="00E708FF"/>
    <w:rsid w:val="00E70DF1"/>
    <w:rsid w:val="00E82495"/>
    <w:rsid w:val="00E83054"/>
    <w:rsid w:val="00E87794"/>
    <w:rsid w:val="00E94136"/>
    <w:rsid w:val="00EA108A"/>
    <w:rsid w:val="00EA56D8"/>
    <w:rsid w:val="00EA6CB3"/>
    <w:rsid w:val="00EB1AAA"/>
    <w:rsid w:val="00EB37EB"/>
    <w:rsid w:val="00EB3B4A"/>
    <w:rsid w:val="00EC5CD9"/>
    <w:rsid w:val="00ED2F4D"/>
    <w:rsid w:val="00ED6BFD"/>
    <w:rsid w:val="00EE4DE1"/>
    <w:rsid w:val="00EF2E3F"/>
    <w:rsid w:val="00EF3FC9"/>
    <w:rsid w:val="00EF45CC"/>
    <w:rsid w:val="00EF618D"/>
    <w:rsid w:val="00EF7177"/>
    <w:rsid w:val="00F00D57"/>
    <w:rsid w:val="00F02A5D"/>
    <w:rsid w:val="00F02C6F"/>
    <w:rsid w:val="00F02D74"/>
    <w:rsid w:val="00F0635B"/>
    <w:rsid w:val="00F1337B"/>
    <w:rsid w:val="00F14953"/>
    <w:rsid w:val="00F16290"/>
    <w:rsid w:val="00F1688B"/>
    <w:rsid w:val="00F20AA6"/>
    <w:rsid w:val="00F227E8"/>
    <w:rsid w:val="00F27B6F"/>
    <w:rsid w:val="00F440DF"/>
    <w:rsid w:val="00F47EC4"/>
    <w:rsid w:val="00F61209"/>
    <w:rsid w:val="00F636C7"/>
    <w:rsid w:val="00F67872"/>
    <w:rsid w:val="00F7046C"/>
    <w:rsid w:val="00F7119F"/>
    <w:rsid w:val="00F71CD2"/>
    <w:rsid w:val="00F75B02"/>
    <w:rsid w:val="00F90AB4"/>
    <w:rsid w:val="00F90B48"/>
    <w:rsid w:val="00F913CC"/>
    <w:rsid w:val="00F91912"/>
    <w:rsid w:val="00F929C6"/>
    <w:rsid w:val="00F96C85"/>
    <w:rsid w:val="00F970AF"/>
    <w:rsid w:val="00FA0571"/>
    <w:rsid w:val="00FA0AE9"/>
    <w:rsid w:val="00FA3541"/>
    <w:rsid w:val="00FA6667"/>
    <w:rsid w:val="00FA7681"/>
    <w:rsid w:val="00FB072B"/>
    <w:rsid w:val="00FB0889"/>
    <w:rsid w:val="00FB1B90"/>
    <w:rsid w:val="00FB2C76"/>
    <w:rsid w:val="00FD1499"/>
    <w:rsid w:val="00FD2964"/>
    <w:rsid w:val="00FD5E74"/>
    <w:rsid w:val="00FE01C3"/>
    <w:rsid w:val="00FF30F4"/>
    <w:rsid w:val="00FF7E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3EE4D"/>
  <w15:docId w15:val="{7CC06217-B06B-4147-B8B0-81242892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C3F"/>
  </w:style>
  <w:style w:type="paragraph" w:styleId="Heading2">
    <w:name w:val="heading 2"/>
    <w:basedOn w:val="Normal"/>
    <w:link w:val="Heading2Char"/>
    <w:uiPriority w:val="9"/>
    <w:qFormat/>
    <w:rsid w:val="008C540C"/>
    <w:pPr>
      <w:spacing w:before="100" w:beforeAutospacing="1" w:after="100" w:afterAutospacing="1"/>
      <w:outlineLvl w:val="1"/>
    </w:pPr>
    <w:rPr>
      <w:rFonts w:eastAsia="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58788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B34A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349"/>
    <w:pPr>
      <w:ind w:left="720"/>
      <w:contextualSpacing/>
    </w:pPr>
  </w:style>
  <w:style w:type="paragraph" w:styleId="BalloonText">
    <w:name w:val="Balloon Text"/>
    <w:basedOn w:val="Normal"/>
    <w:link w:val="BalloonTextChar"/>
    <w:uiPriority w:val="99"/>
    <w:semiHidden/>
    <w:unhideWhenUsed/>
    <w:rsid w:val="00747039"/>
    <w:rPr>
      <w:rFonts w:ascii="Tahoma" w:hAnsi="Tahoma" w:cs="Tahoma"/>
      <w:sz w:val="16"/>
      <w:szCs w:val="16"/>
    </w:rPr>
  </w:style>
  <w:style w:type="character" w:customStyle="1" w:styleId="BalloonTextChar">
    <w:name w:val="Balloon Text Char"/>
    <w:basedOn w:val="DefaultParagraphFont"/>
    <w:link w:val="BalloonText"/>
    <w:uiPriority w:val="99"/>
    <w:semiHidden/>
    <w:rsid w:val="00747039"/>
    <w:rPr>
      <w:rFonts w:ascii="Tahoma" w:hAnsi="Tahoma" w:cs="Tahoma"/>
      <w:sz w:val="16"/>
      <w:szCs w:val="16"/>
    </w:rPr>
  </w:style>
  <w:style w:type="character" w:styleId="Hyperlink">
    <w:name w:val="Hyperlink"/>
    <w:basedOn w:val="DefaultParagraphFont"/>
    <w:uiPriority w:val="99"/>
    <w:unhideWhenUsed/>
    <w:rsid w:val="005429B5"/>
    <w:rPr>
      <w:color w:val="0000FF"/>
      <w:u w:val="single"/>
    </w:rPr>
  </w:style>
  <w:style w:type="character" w:customStyle="1" w:styleId="Heading2Char">
    <w:name w:val="Heading 2 Char"/>
    <w:basedOn w:val="DefaultParagraphFont"/>
    <w:link w:val="Heading2"/>
    <w:uiPriority w:val="9"/>
    <w:rsid w:val="008C540C"/>
    <w:rPr>
      <w:rFonts w:eastAsia="Times New Roman" w:cs="Times New Roman"/>
      <w:b/>
      <w:bCs/>
      <w:sz w:val="36"/>
      <w:szCs w:val="36"/>
      <w:lang w:val="en-US"/>
    </w:rPr>
  </w:style>
  <w:style w:type="paragraph" w:styleId="NormalWeb">
    <w:name w:val="Normal (Web)"/>
    <w:basedOn w:val="Normal"/>
    <w:uiPriority w:val="99"/>
    <w:unhideWhenUsed/>
    <w:rsid w:val="00DB4732"/>
    <w:pPr>
      <w:spacing w:before="100" w:beforeAutospacing="1" w:after="100" w:afterAutospacing="1"/>
    </w:pPr>
    <w:rPr>
      <w:rFonts w:eastAsia="Times New Roman" w:cs="Times New Roman"/>
      <w:sz w:val="24"/>
      <w:szCs w:val="24"/>
      <w:lang w:eastAsia="vi-VN"/>
    </w:rPr>
  </w:style>
  <w:style w:type="character" w:customStyle="1" w:styleId="Heading4Char">
    <w:name w:val="Heading 4 Char"/>
    <w:basedOn w:val="DefaultParagraphFont"/>
    <w:link w:val="Heading4"/>
    <w:uiPriority w:val="9"/>
    <w:rsid w:val="004B34A3"/>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semiHidden/>
    <w:rsid w:val="00587887"/>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1F117E"/>
    <w:rPr>
      <w:i/>
      <w:iCs/>
    </w:rPr>
  </w:style>
  <w:style w:type="character" w:styleId="UnresolvedMention">
    <w:name w:val="Unresolved Mention"/>
    <w:basedOn w:val="DefaultParagraphFont"/>
    <w:uiPriority w:val="99"/>
    <w:semiHidden/>
    <w:unhideWhenUsed/>
    <w:rsid w:val="001A0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84752">
      <w:bodyDiv w:val="1"/>
      <w:marLeft w:val="0"/>
      <w:marRight w:val="0"/>
      <w:marTop w:val="0"/>
      <w:marBottom w:val="0"/>
      <w:divBdr>
        <w:top w:val="none" w:sz="0" w:space="0" w:color="auto"/>
        <w:left w:val="none" w:sz="0" w:space="0" w:color="auto"/>
        <w:bottom w:val="none" w:sz="0" w:space="0" w:color="auto"/>
        <w:right w:val="none" w:sz="0" w:space="0" w:color="auto"/>
      </w:divBdr>
    </w:div>
    <w:div w:id="50004718">
      <w:bodyDiv w:val="1"/>
      <w:marLeft w:val="0"/>
      <w:marRight w:val="0"/>
      <w:marTop w:val="0"/>
      <w:marBottom w:val="0"/>
      <w:divBdr>
        <w:top w:val="none" w:sz="0" w:space="0" w:color="auto"/>
        <w:left w:val="none" w:sz="0" w:space="0" w:color="auto"/>
        <w:bottom w:val="none" w:sz="0" w:space="0" w:color="auto"/>
        <w:right w:val="none" w:sz="0" w:space="0" w:color="auto"/>
      </w:divBdr>
    </w:div>
    <w:div w:id="173762822">
      <w:bodyDiv w:val="1"/>
      <w:marLeft w:val="0"/>
      <w:marRight w:val="0"/>
      <w:marTop w:val="0"/>
      <w:marBottom w:val="0"/>
      <w:divBdr>
        <w:top w:val="none" w:sz="0" w:space="0" w:color="auto"/>
        <w:left w:val="none" w:sz="0" w:space="0" w:color="auto"/>
        <w:bottom w:val="none" w:sz="0" w:space="0" w:color="auto"/>
        <w:right w:val="none" w:sz="0" w:space="0" w:color="auto"/>
      </w:divBdr>
    </w:div>
    <w:div w:id="396443581">
      <w:bodyDiv w:val="1"/>
      <w:marLeft w:val="0"/>
      <w:marRight w:val="0"/>
      <w:marTop w:val="0"/>
      <w:marBottom w:val="0"/>
      <w:divBdr>
        <w:top w:val="none" w:sz="0" w:space="0" w:color="auto"/>
        <w:left w:val="none" w:sz="0" w:space="0" w:color="auto"/>
        <w:bottom w:val="none" w:sz="0" w:space="0" w:color="auto"/>
        <w:right w:val="none" w:sz="0" w:space="0" w:color="auto"/>
      </w:divBdr>
    </w:div>
    <w:div w:id="737753855">
      <w:bodyDiv w:val="1"/>
      <w:marLeft w:val="0"/>
      <w:marRight w:val="0"/>
      <w:marTop w:val="0"/>
      <w:marBottom w:val="0"/>
      <w:divBdr>
        <w:top w:val="none" w:sz="0" w:space="0" w:color="auto"/>
        <w:left w:val="none" w:sz="0" w:space="0" w:color="auto"/>
        <w:bottom w:val="none" w:sz="0" w:space="0" w:color="auto"/>
        <w:right w:val="none" w:sz="0" w:space="0" w:color="auto"/>
      </w:divBdr>
    </w:div>
    <w:div w:id="807094075">
      <w:bodyDiv w:val="1"/>
      <w:marLeft w:val="0"/>
      <w:marRight w:val="0"/>
      <w:marTop w:val="0"/>
      <w:marBottom w:val="0"/>
      <w:divBdr>
        <w:top w:val="none" w:sz="0" w:space="0" w:color="auto"/>
        <w:left w:val="none" w:sz="0" w:space="0" w:color="auto"/>
        <w:bottom w:val="none" w:sz="0" w:space="0" w:color="auto"/>
        <w:right w:val="none" w:sz="0" w:space="0" w:color="auto"/>
      </w:divBdr>
    </w:div>
    <w:div w:id="871193364">
      <w:bodyDiv w:val="1"/>
      <w:marLeft w:val="0"/>
      <w:marRight w:val="0"/>
      <w:marTop w:val="0"/>
      <w:marBottom w:val="0"/>
      <w:divBdr>
        <w:top w:val="none" w:sz="0" w:space="0" w:color="auto"/>
        <w:left w:val="none" w:sz="0" w:space="0" w:color="auto"/>
        <w:bottom w:val="none" w:sz="0" w:space="0" w:color="auto"/>
        <w:right w:val="none" w:sz="0" w:space="0" w:color="auto"/>
      </w:divBdr>
    </w:div>
    <w:div w:id="1126116754">
      <w:bodyDiv w:val="1"/>
      <w:marLeft w:val="0"/>
      <w:marRight w:val="0"/>
      <w:marTop w:val="0"/>
      <w:marBottom w:val="0"/>
      <w:divBdr>
        <w:top w:val="none" w:sz="0" w:space="0" w:color="auto"/>
        <w:left w:val="none" w:sz="0" w:space="0" w:color="auto"/>
        <w:bottom w:val="none" w:sz="0" w:space="0" w:color="auto"/>
        <w:right w:val="none" w:sz="0" w:space="0" w:color="auto"/>
      </w:divBdr>
    </w:div>
    <w:div w:id="1326319900">
      <w:bodyDiv w:val="1"/>
      <w:marLeft w:val="0"/>
      <w:marRight w:val="0"/>
      <w:marTop w:val="0"/>
      <w:marBottom w:val="0"/>
      <w:divBdr>
        <w:top w:val="none" w:sz="0" w:space="0" w:color="auto"/>
        <w:left w:val="none" w:sz="0" w:space="0" w:color="auto"/>
        <w:bottom w:val="none" w:sz="0" w:space="0" w:color="auto"/>
        <w:right w:val="none" w:sz="0" w:space="0" w:color="auto"/>
      </w:divBdr>
    </w:div>
    <w:div w:id="1348292157">
      <w:bodyDiv w:val="1"/>
      <w:marLeft w:val="0"/>
      <w:marRight w:val="0"/>
      <w:marTop w:val="0"/>
      <w:marBottom w:val="0"/>
      <w:divBdr>
        <w:top w:val="none" w:sz="0" w:space="0" w:color="auto"/>
        <w:left w:val="none" w:sz="0" w:space="0" w:color="auto"/>
        <w:bottom w:val="none" w:sz="0" w:space="0" w:color="auto"/>
        <w:right w:val="none" w:sz="0" w:space="0" w:color="auto"/>
      </w:divBdr>
    </w:div>
    <w:div w:id="1380665548">
      <w:bodyDiv w:val="1"/>
      <w:marLeft w:val="0"/>
      <w:marRight w:val="0"/>
      <w:marTop w:val="0"/>
      <w:marBottom w:val="0"/>
      <w:divBdr>
        <w:top w:val="none" w:sz="0" w:space="0" w:color="auto"/>
        <w:left w:val="none" w:sz="0" w:space="0" w:color="auto"/>
        <w:bottom w:val="none" w:sz="0" w:space="0" w:color="auto"/>
        <w:right w:val="none" w:sz="0" w:space="0" w:color="auto"/>
      </w:divBdr>
    </w:div>
    <w:div w:id="1387535324">
      <w:bodyDiv w:val="1"/>
      <w:marLeft w:val="0"/>
      <w:marRight w:val="0"/>
      <w:marTop w:val="0"/>
      <w:marBottom w:val="0"/>
      <w:divBdr>
        <w:top w:val="none" w:sz="0" w:space="0" w:color="auto"/>
        <w:left w:val="none" w:sz="0" w:space="0" w:color="auto"/>
        <w:bottom w:val="none" w:sz="0" w:space="0" w:color="auto"/>
        <w:right w:val="none" w:sz="0" w:space="0" w:color="auto"/>
      </w:divBdr>
    </w:div>
    <w:div w:id="1445999175">
      <w:bodyDiv w:val="1"/>
      <w:marLeft w:val="0"/>
      <w:marRight w:val="0"/>
      <w:marTop w:val="0"/>
      <w:marBottom w:val="0"/>
      <w:divBdr>
        <w:top w:val="none" w:sz="0" w:space="0" w:color="auto"/>
        <w:left w:val="none" w:sz="0" w:space="0" w:color="auto"/>
        <w:bottom w:val="none" w:sz="0" w:space="0" w:color="auto"/>
        <w:right w:val="none" w:sz="0" w:space="0" w:color="auto"/>
      </w:divBdr>
    </w:div>
    <w:div w:id="1455833707">
      <w:bodyDiv w:val="1"/>
      <w:marLeft w:val="0"/>
      <w:marRight w:val="0"/>
      <w:marTop w:val="0"/>
      <w:marBottom w:val="0"/>
      <w:divBdr>
        <w:top w:val="none" w:sz="0" w:space="0" w:color="auto"/>
        <w:left w:val="none" w:sz="0" w:space="0" w:color="auto"/>
        <w:bottom w:val="none" w:sz="0" w:space="0" w:color="auto"/>
        <w:right w:val="none" w:sz="0" w:space="0" w:color="auto"/>
      </w:divBdr>
    </w:div>
    <w:div w:id="1607733993">
      <w:bodyDiv w:val="1"/>
      <w:marLeft w:val="0"/>
      <w:marRight w:val="0"/>
      <w:marTop w:val="0"/>
      <w:marBottom w:val="0"/>
      <w:divBdr>
        <w:top w:val="none" w:sz="0" w:space="0" w:color="auto"/>
        <w:left w:val="none" w:sz="0" w:space="0" w:color="auto"/>
        <w:bottom w:val="none" w:sz="0" w:space="0" w:color="auto"/>
        <w:right w:val="none" w:sz="0" w:space="0" w:color="auto"/>
      </w:divBdr>
    </w:div>
    <w:div w:id="1666544679">
      <w:bodyDiv w:val="1"/>
      <w:marLeft w:val="0"/>
      <w:marRight w:val="0"/>
      <w:marTop w:val="0"/>
      <w:marBottom w:val="0"/>
      <w:divBdr>
        <w:top w:val="none" w:sz="0" w:space="0" w:color="auto"/>
        <w:left w:val="none" w:sz="0" w:space="0" w:color="auto"/>
        <w:bottom w:val="none" w:sz="0" w:space="0" w:color="auto"/>
        <w:right w:val="none" w:sz="0" w:space="0" w:color="auto"/>
      </w:divBdr>
      <w:divsChild>
        <w:div w:id="1331638291">
          <w:marLeft w:val="75"/>
          <w:marRight w:val="75"/>
          <w:marTop w:val="75"/>
          <w:marBottom w:val="75"/>
          <w:divBdr>
            <w:top w:val="none" w:sz="0" w:space="0" w:color="auto"/>
            <w:left w:val="none" w:sz="0" w:space="0" w:color="auto"/>
            <w:bottom w:val="none" w:sz="0" w:space="0" w:color="auto"/>
            <w:right w:val="none" w:sz="0" w:space="0" w:color="auto"/>
          </w:divBdr>
          <w:divsChild>
            <w:div w:id="24915142">
              <w:marLeft w:val="0"/>
              <w:marRight w:val="0"/>
              <w:marTop w:val="0"/>
              <w:marBottom w:val="0"/>
              <w:divBdr>
                <w:top w:val="none" w:sz="0" w:space="0" w:color="auto"/>
                <w:left w:val="none" w:sz="0" w:space="0" w:color="auto"/>
                <w:bottom w:val="none" w:sz="0" w:space="0" w:color="auto"/>
                <w:right w:val="none" w:sz="0" w:space="0" w:color="auto"/>
              </w:divBdr>
            </w:div>
            <w:div w:id="8072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10921">
      <w:bodyDiv w:val="1"/>
      <w:marLeft w:val="0"/>
      <w:marRight w:val="0"/>
      <w:marTop w:val="0"/>
      <w:marBottom w:val="0"/>
      <w:divBdr>
        <w:top w:val="none" w:sz="0" w:space="0" w:color="auto"/>
        <w:left w:val="none" w:sz="0" w:space="0" w:color="auto"/>
        <w:bottom w:val="none" w:sz="0" w:space="0" w:color="auto"/>
        <w:right w:val="none" w:sz="0" w:space="0" w:color="auto"/>
      </w:divBdr>
    </w:div>
    <w:div w:id="1987540944">
      <w:bodyDiv w:val="1"/>
      <w:marLeft w:val="0"/>
      <w:marRight w:val="0"/>
      <w:marTop w:val="0"/>
      <w:marBottom w:val="0"/>
      <w:divBdr>
        <w:top w:val="none" w:sz="0" w:space="0" w:color="auto"/>
        <w:left w:val="none" w:sz="0" w:space="0" w:color="auto"/>
        <w:bottom w:val="none" w:sz="0" w:space="0" w:color="auto"/>
        <w:right w:val="none" w:sz="0" w:space="0" w:color="auto"/>
      </w:divBdr>
    </w:div>
    <w:div w:id="2056463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ungtamthuoc.com/hoat-chat/clorpromazin" TargetMode="External"/><Relationship Id="rId3" Type="http://schemas.openxmlformats.org/officeDocument/2006/relationships/styles" Target="styles.xml"/><Relationship Id="rId7" Type="http://schemas.openxmlformats.org/officeDocument/2006/relationships/hyperlink" Target="https://trungtamthuoc.com/hoat-chat/diltiaze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rungtamthuoc.com/bai-viet/tang-huyet-ap-thong-tin-ve-benh-danh-cho-benh-nhan" TargetMode="External"/><Relationship Id="rId4" Type="http://schemas.openxmlformats.org/officeDocument/2006/relationships/settings" Target="settings.xml"/><Relationship Id="rId9" Type="http://schemas.openxmlformats.org/officeDocument/2006/relationships/hyperlink" Target="https://trungtamthuoc.com/hoat-chat/rifampi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8A6AC-D4DC-4270-86EF-3A47F8FCB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3</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dc:creator>
  <cp:keywords/>
  <dc:description/>
  <cp:lastModifiedBy>Nguyễn Thị Hường</cp:lastModifiedBy>
  <cp:revision>22</cp:revision>
  <cp:lastPrinted>2024-12-17T02:32:00Z</cp:lastPrinted>
  <dcterms:created xsi:type="dcterms:W3CDTF">2024-12-17T02:51:00Z</dcterms:created>
  <dcterms:modified xsi:type="dcterms:W3CDTF">2024-12-20T02:12:00Z</dcterms:modified>
</cp:coreProperties>
</file>