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C2053" w14:textId="62A5460B" w:rsidR="00E308E8" w:rsidRPr="00E308E8" w:rsidRDefault="00E308E8" w:rsidP="00E308E8">
      <w:pPr>
        <w:jc w:val="both"/>
        <w:rPr>
          <w:b/>
          <w:sz w:val="24"/>
          <w:szCs w:val="28"/>
          <w:u w:val="single"/>
        </w:rPr>
      </w:pPr>
      <w:r w:rsidRPr="00E308E8">
        <w:rPr>
          <w:b/>
          <w:sz w:val="24"/>
          <w:szCs w:val="28"/>
          <w:u w:val="single"/>
        </w:rPr>
        <w:t xml:space="preserve">ĐƠN VỊ THÔNG TIN THUỐC - BV PHCN THÁNG </w:t>
      </w:r>
      <w:r w:rsidR="00AD6B2E">
        <w:rPr>
          <w:b/>
          <w:sz w:val="24"/>
          <w:szCs w:val="28"/>
          <w:u w:val="single"/>
        </w:rPr>
        <w:t>05/2025</w:t>
      </w:r>
    </w:p>
    <w:p w14:paraId="4BC0ECB0" w14:textId="2853922D" w:rsidR="009733B4" w:rsidRPr="00781E2E" w:rsidRDefault="00B16C61" w:rsidP="00344559">
      <w:pPr>
        <w:spacing w:before="240" w:after="120" w:line="360" w:lineRule="auto"/>
        <w:jc w:val="center"/>
        <w:rPr>
          <w:b/>
          <w:sz w:val="36"/>
          <w:szCs w:val="36"/>
        </w:rPr>
      </w:pPr>
      <w:r>
        <w:rPr>
          <w:b/>
          <w:sz w:val="36"/>
          <w:szCs w:val="36"/>
        </w:rPr>
        <w:t>HAYEX</w:t>
      </w:r>
    </w:p>
    <w:p w14:paraId="4345024A" w14:textId="6E55C428" w:rsidR="009733B4" w:rsidRDefault="00DD65C0" w:rsidP="009733B4">
      <w:pPr>
        <w:shd w:val="clear" w:color="auto" w:fill="FFFFFF"/>
        <w:spacing w:after="69" w:line="240" w:lineRule="auto"/>
        <w:jc w:val="center"/>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14:anchorId="715FEB1F" wp14:editId="53EC6CB7">
            <wp:extent cx="1169668" cy="742278"/>
            <wp:effectExtent l="0" t="0" r="0" b="1270"/>
            <wp:docPr id="63185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2732" cy="750569"/>
                    </a:xfrm>
                    <a:prstGeom prst="rect">
                      <a:avLst/>
                    </a:prstGeom>
                    <a:noFill/>
                    <a:ln>
                      <a:noFill/>
                    </a:ln>
                  </pic:spPr>
                </pic:pic>
              </a:graphicData>
            </a:graphic>
          </wp:inline>
        </w:drawing>
      </w:r>
    </w:p>
    <w:p w14:paraId="4975AF5E" w14:textId="77777777" w:rsidR="00E308E8" w:rsidRPr="009733B4" w:rsidRDefault="00E308E8" w:rsidP="009733B4">
      <w:pPr>
        <w:shd w:val="clear" w:color="auto" w:fill="FFFFFF"/>
        <w:spacing w:after="69" w:line="240" w:lineRule="auto"/>
        <w:jc w:val="center"/>
        <w:rPr>
          <w:rFonts w:ascii="Arial" w:eastAsia="Times New Roman" w:hAnsi="Arial" w:cs="Arial"/>
          <w:color w:val="000000"/>
          <w:sz w:val="18"/>
          <w:szCs w:val="18"/>
        </w:rPr>
      </w:pPr>
    </w:p>
    <w:p w14:paraId="24E4B451" w14:textId="79426A53" w:rsidR="00590EB0" w:rsidRPr="006C7BC7" w:rsidRDefault="009733B4" w:rsidP="00944713">
      <w:pPr>
        <w:shd w:val="clear" w:color="auto" w:fill="FFFFFF"/>
        <w:spacing w:after="0" w:line="240" w:lineRule="auto"/>
        <w:jc w:val="both"/>
        <w:rPr>
          <w:rFonts w:eastAsia="Times New Roman" w:cs="Times New Roman"/>
          <w:color w:val="000000" w:themeColor="text1"/>
          <w:szCs w:val="28"/>
        </w:rPr>
      </w:pPr>
      <w:r w:rsidRPr="006C7BC7">
        <w:rPr>
          <w:rFonts w:eastAsia="Times New Roman" w:cs="Times New Roman"/>
          <w:b/>
          <w:bCs/>
          <w:color w:val="000000" w:themeColor="text1"/>
          <w:szCs w:val="28"/>
        </w:rPr>
        <w:t>Thành phần:</w:t>
      </w:r>
      <w:r w:rsidR="00CF1C28" w:rsidRPr="006C7BC7">
        <w:rPr>
          <w:rFonts w:eastAsia="Times New Roman" w:cs="Times New Roman"/>
          <w:b/>
          <w:bCs/>
          <w:color w:val="000000" w:themeColor="text1"/>
          <w:szCs w:val="28"/>
        </w:rPr>
        <w:t xml:space="preserve"> </w:t>
      </w:r>
      <w:r w:rsidR="00CF1C28" w:rsidRPr="006C7BC7">
        <w:rPr>
          <w:rFonts w:eastAsia="Times New Roman" w:cs="Times New Roman"/>
          <w:color w:val="000000" w:themeColor="text1"/>
          <w:szCs w:val="28"/>
        </w:rPr>
        <w:t xml:space="preserve">Mỗi viên nén chứa </w:t>
      </w:r>
    </w:p>
    <w:p w14:paraId="43D3F215" w14:textId="23D77AAC" w:rsidR="005460DE" w:rsidRPr="001C5696" w:rsidRDefault="001C5696" w:rsidP="001C5696">
      <w:pPr>
        <w:shd w:val="clear" w:color="auto" w:fill="FFFFFF"/>
        <w:spacing w:after="0" w:line="240" w:lineRule="auto"/>
        <w:ind w:firstLine="360"/>
        <w:jc w:val="both"/>
        <w:rPr>
          <w:rFonts w:cs="Times New Roman"/>
          <w:color w:val="000000" w:themeColor="text1"/>
          <w:szCs w:val="28"/>
        </w:rPr>
      </w:pPr>
      <w:r>
        <w:rPr>
          <w:rFonts w:cs="Times New Roman"/>
          <w:color w:val="000000" w:themeColor="text1"/>
          <w:szCs w:val="28"/>
          <w:shd w:val="clear" w:color="auto" w:fill="FFFFFF"/>
        </w:rPr>
        <w:t xml:space="preserve">- </w:t>
      </w:r>
      <w:r w:rsidR="00590EB0" w:rsidRPr="001C5696">
        <w:rPr>
          <w:rFonts w:cs="Times New Roman"/>
          <w:color w:val="000000" w:themeColor="text1"/>
          <w:szCs w:val="28"/>
          <w:shd w:val="clear" w:color="auto" w:fill="FFFFFF"/>
        </w:rPr>
        <w:t xml:space="preserve">Bambuterol </w:t>
      </w:r>
      <w:r w:rsidR="005F23F9" w:rsidRPr="001C5696">
        <w:rPr>
          <w:rFonts w:cs="Times New Roman"/>
          <w:color w:val="000000" w:themeColor="text1"/>
          <w:szCs w:val="28"/>
          <w:shd w:val="clear" w:color="auto" w:fill="FFFFFF"/>
        </w:rPr>
        <w:t>HCL</w:t>
      </w:r>
      <w:r w:rsidR="00590EB0" w:rsidRPr="001C5696">
        <w:rPr>
          <w:rFonts w:cs="Times New Roman"/>
          <w:color w:val="000000" w:themeColor="text1"/>
          <w:szCs w:val="28"/>
          <w:shd w:val="clear" w:color="auto" w:fill="FFFFFF"/>
        </w:rPr>
        <w:t>.................................................................10 mg</w:t>
      </w:r>
    </w:p>
    <w:p w14:paraId="19CA0789" w14:textId="25F34F3D" w:rsidR="005460DE" w:rsidRPr="001C5696" w:rsidRDefault="001C5696" w:rsidP="001C5696">
      <w:pPr>
        <w:shd w:val="clear" w:color="auto" w:fill="FFFFFF"/>
        <w:spacing w:after="0" w:line="240" w:lineRule="auto"/>
        <w:ind w:firstLine="360"/>
        <w:jc w:val="both"/>
        <w:rPr>
          <w:rFonts w:cs="Times New Roman"/>
          <w:color w:val="000000" w:themeColor="text1"/>
          <w:szCs w:val="28"/>
        </w:rPr>
      </w:pPr>
      <w:r>
        <w:rPr>
          <w:rFonts w:cs="Times New Roman"/>
          <w:color w:val="000000" w:themeColor="text1"/>
          <w:szCs w:val="28"/>
          <w:shd w:val="clear" w:color="auto" w:fill="FFFFFF"/>
        </w:rPr>
        <w:t xml:space="preserve">- </w:t>
      </w:r>
      <w:r w:rsidR="00590EB0" w:rsidRPr="001C5696">
        <w:rPr>
          <w:rFonts w:cs="Times New Roman"/>
          <w:color w:val="000000" w:themeColor="text1"/>
          <w:szCs w:val="28"/>
          <w:shd w:val="clear" w:color="auto" w:fill="FFFFFF"/>
        </w:rPr>
        <w:t>Tá dược vừa đủ ..............................................................................1 viên</w:t>
      </w:r>
    </w:p>
    <w:p w14:paraId="42D584DC" w14:textId="43FBFA6A" w:rsidR="009C34E0" w:rsidRPr="001C5696" w:rsidRDefault="00590EB0" w:rsidP="001C5696">
      <w:pPr>
        <w:shd w:val="clear" w:color="auto" w:fill="FFFFFF"/>
        <w:spacing w:after="0" w:line="240" w:lineRule="auto"/>
        <w:jc w:val="both"/>
        <w:rPr>
          <w:rFonts w:eastAsia="Times New Roman" w:cs="Times New Roman"/>
          <w:bCs/>
          <w:color w:val="000000" w:themeColor="text1"/>
          <w:szCs w:val="28"/>
        </w:rPr>
      </w:pPr>
      <w:r w:rsidRPr="001C5696">
        <w:rPr>
          <w:rFonts w:cs="Times New Roman"/>
          <w:color w:val="000000" w:themeColor="text1"/>
          <w:szCs w:val="28"/>
          <w:shd w:val="clear" w:color="auto" w:fill="FFFFFF"/>
        </w:rPr>
        <w:t>(Lactose</w:t>
      </w:r>
      <w:r w:rsidR="00A82071" w:rsidRPr="001C5696">
        <w:rPr>
          <w:rFonts w:cs="Times New Roman"/>
          <w:color w:val="000000" w:themeColor="text1"/>
          <w:szCs w:val="28"/>
          <w:shd w:val="clear" w:color="auto" w:fill="FFFFFF"/>
        </w:rPr>
        <w:t xml:space="preserve"> monohydrat, cellulose vi tinh thể M 101</w:t>
      </w:r>
      <w:r w:rsidR="00C908E8" w:rsidRPr="001C5696">
        <w:rPr>
          <w:rFonts w:cs="Times New Roman"/>
          <w:color w:val="000000" w:themeColor="text1"/>
          <w:szCs w:val="28"/>
          <w:shd w:val="clear" w:color="auto" w:fill="FFFFFF"/>
        </w:rPr>
        <w:t xml:space="preserve">, tinh bột ngô, povidon (kollidon30), </w:t>
      </w:r>
      <w:r w:rsidR="007A5FC5" w:rsidRPr="001C5696">
        <w:rPr>
          <w:rFonts w:cs="Times New Roman"/>
          <w:color w:val="000000" w:themeColor="text1"/>
          <w:szCs w:val="28"/>
          <w:shd w:val="clear" w:color="auto" w:fill="FFFFFF"/>
        </w:rPr>
        <w:t>crospovidon, magnesi stearat</w:t>
      </w:r>
      <w:r w:rsidR="00654825" w:rsidRPr="001C5696">
        <w:rPr>
          <w:rFonts w:cs="Times New Roman"/>
          <w:color w:val="000000" w:themeColor="text1"/>
          <w:szCs w:val="28"/>
          <w:shd w:val="clear" w:color="auto" w:fill="FFFFFF"/>
        </w:rPr>
        <w:t>, croscarmellose natri, natrilauryl sulfa</w:t>
      </w:r>
      <w:r w:rsidR="005C5D58" w:rsidRPr="001C5696">
        <w:rPr>
          <w:rFonts w:cs="Times New Roman"/>
          <w:color w:val="000000" w:themeColor="text1"/>
          <w:szCs w:val="28"/>
          <w:shd w:val="clear" w:color="auto" w:fill="FFFFFF"/>
        </w:rPr>
        <w:t>t.</w:t>
      </w:r>
    </w:p>
    <w:p w14:paraId="542D1279" w14:textId="652A6EE9" w:rsidR="009733B4" w:rsidRPr="006C7BC7" w:rsidRDefault="009733B4" w:rsidP="007B15D7">
      <w:pPr>
        <w:shd w:val="clear" w:color="auto" w:fill="FFFFFF"/>
        <w:spacing w:before="60" w:after="0" w:line="240" w:lineRule="auto"/>
        <w:jc w:val="both"/>
        <w:rPr>
          <w:rFonts w:eastAsia="Times New Roman" w:cs="Times New Roman"/>
          <w:color w:val="000000" w:themeColor="text1"/>
          <w:szCs w:val="28"/>
        </w:rPr>
      </w:pPr>
    </w:p>
    <w:p w14:paraId="14FC0FA1" w14:textId="24F05581" w:rsidR="002D0CCF" w:rsidRPr="006C7BC7" w:rsidRDefault="009733B4" w:rsidP="007B15D7">
      <w:pPr>
        <w:shd w:val="clear" w:color="auto" w:fill="FFFFFF"/>
        <w:spacing w:before="60" w:after="0" w:line="240" w:lineRule="auto"/>
        <w:jc w:val="both"/>
        <w:rPr>
          <w:rFonts w:eastAsia="Times New Roman" w:cs="Times New Roman"/>
          <w:b/>
          <w:bCs/>
          <w:color w:val="000000" w:themeColor="text1"/>
          <w:szCs w:val="28"/>
        </w:rPr>
      </w:pPr>
      <w:r w:rsidRPr="006C7BC7">
        <w:rPr>
          <w:rFonts w:eastAsia="Times New Roman" w:cs="Times New Roman"/>
          <w:b/>
          <w:bCs/>
          <w:color w:val="000000" w:themeColor="text1"/>
          <w:szCs w:val="28"/>
        </w:rPr>
        <w:t>Chỉ định:</w:t>
      </w:r>
    </w:p>
    <w:p w14:paraId="330CEA50" w14:textId="6F953A58" w:rsidR="002D0CCF" w:rsidRPr="00AB071C" w:rsidRDefault="00AB071C" w:rsidP="00AB071C">
      <w:pPr>
        <w:shd w:val="clear" w:color="auto" w:fill="FFFFFF"/>
        <w:spacing w:before="60" w:after="0" w:line="240" w:lineRule="auto"/>
        <w:ind w:firstLine="720"/>
        <w:jc w:val="both"/>
        <w:rPr>
          <w:rFonts w:eastAsia="Times New Roman" w:cs="Times New Roman"/>
          <w:b/>
          <w:bCs/>
          <w:color w:val="000000" w:themeColor="text1"/>
          <w:szCs w:val="28"/>
        </w:rPr>
      </w:pPr>
      <w:r>
        <w:rPr>
          <w:rFonts w:eastAsia="Times New Roman" w:cs="Times New Roman"/>
          <w:color w:val="000000" w:themeColor="text1"/>
          <w:szCs w:val="28"/>
        </w:rPr>
        <w:t xml:space="preserve">- </w:t>
      </w:r>
      <w:r w:rsidR="009B3061" w:rsidRPr="00AB071C">
        <w:rPr>
          <w:rFonts w:eastAsia="Times New Roman" w:cs="Times New Roman"/>
          <w:color w:val="000000" w:themeColor="text1"/>
          <w:szCs w:val="28"/>
        </w:rPr>
        <w:t xml:space="preserve">Điều trị hen phế quản, co thắt phế quản và/hoặc tắc nghẽn </w:t>
      </w:r>
      <w:r w:rsidR="00ED013C" w:rsidRPr="00AB071C">
        <w:rPr>
          <w:rFonts w:eastAsia="Times New Roman" w:cs="Times New Roman"/>
          <w:color w:val="000000" w:themeColor="text1"/>
          <w:szCs w:val="28"/>
        </w:rPr>
        <w:t>đường hô hấp có hồi phục .</w:t>
      </w:r>
    </w:p>
    <w:p w14:paraId="07D10CA2" w14:textId="43EBD624" w:rsidR="009733B4" w:rsidRPr="006C7BC7" w:rsidRDefault="009733B4" w:rsidP="007B15D7">
      <w:pPr>
        <w:shd w:val="clear" w:color="auto" w:fill="FFFFFF"/>
        <w:spacing w:before="60" w:after="0" w:line="240" w:lineRule="auto"/>
        <w:jc w:val="both"/>
        <w:rPr>
          <w:rFonts w:eastAsia="Times New Roman" w:cs="Times New Roman"/>
          <w:color w:val="000000" w:themeColor="text1"/>
          <w:szCs w:val="28"/>
        </w:rPr>
      </w:pPr>
      <w:r w:rsidRPr="006C7BC7">
        <w:rPr>
          <w:rFonts w:eastAsia="Times New Roman" w:cs="Times New Roman"/>
          <w:b/>
          <w:bCs/>
          <w:color w:val="000000" w:themeColor="text1"/>
          <w:szCs w:val="28"/>
        </w:rPr>
        <w:t>Chống chỉ định:</w:t>
      </w:r>
      <w:r w:rsidR="00336457" w:rsidRPr="006C7BC7">
        <w:rPr>
          <w:rFonts w:eastAsia="Times New Roman" w:cs="Times New Roman"/>
          <w:b/>
          <w:bCs/>
          <w:color w:val="000000" w:themeColor="text1"/>
          <w:szCs w:val="28"/>
        </w:rPr>
        <w:t xml:space="preserve"> </w:t>
      </w:r>
    </w:p>
    <w:p w14:paraId="4982F75F" w14:textId="3BA460B2" w:rsidR="00AD4C35" w:rsidRPr="006C7BC7" w:rsidRDefault="00AD4C35" w:rsidP="00AD4C35">
      <w:pPr>
        <w:pStyle w:val="ListParagraph"/>
        <w:numPr>
          <w:ilvl w:val="0"/>
          <w:numId w:val="7"/>
        </w:numPr>
        <w:shd w:val="clear" w:color="auto" w:fill="FFFFFF"/>
        <w:spacing w:before="60" w:after="0" w:line="240" w:lineRule="auto"/>
        <w:jc w:val="both"/>
        <w:rPr>
          <w:rFonts w:eastAsia="Times New Roman" w:cs="Times New Roman"/>
          <w:color w:val="000000" w:themeColor="text1"/>
          <w:szCs w:val="28"/>
        </w:rPr>
      </w:pPr>
      <w:r w:rsidRPr="006C7BC7">
        <w:rPr>
          <w:rFonts w:eastAsia="Times New Roman" w:cs="Times New Roman"/>
          <w:color w:val="000000" w:themeColor="text1"/>
          <w:szCs w:val="28"/>
        </w:rPr>
        <w:t>Mẫn cảm với bambuterol, te</w:t>
      </w:r>
      <w:r w:rsidR="001854DB">
        <w:rPr>
          <w:rFonts w:eastAsia="Times New Roman" w:cs="Times New Roman"/>
          <w:color w:val="000000" w:themeColor="text1"/>
          <w:szCs w:val="28"/>
        </w:rPr>
        <w:t>r</w:t>
      </w:r>
      <w:r w:rsidRPr="006C7BC7">
        <w:rPr>
          <w:rFonts w:eastAsia="Times New Roman" w:cs="Times New Roman"/>
          <w:color w:val="000000" w:themeColor="text1"/>
          <w:szCs w:val="28"/>
        </w:rPr>
        <w:t>butalin</w:t>
      </w:r>
      <w:r w:rsidR="00B24CFB" w:rsidRPr="006C7BC7">
        <w:rPr>
          <w:rFonts w:eastAsia="Times New Roman" w:cs="Times New Roman"/>
          <w:color w:val="000000" w:themeColor="text1"/>
          <w:szCs w:val="28"/>
        </w:rPr>
        <w:t xml:space="preserve"> hay bất </w:t>
      </w:r>
      <w:r w:rsidR="00AB071C">
        <w:rPr>
          <w:rFonts w:eastAsia="Times New Roman" w:cs="Times New Roman"/>
          <w:color w:val="000000" w:themeColor="text1"/>
          <w:szCs w:val="28"/>
        </w:rPr>
        <w:t>kỳ</w:t>
      </w:r>
      <w:r w:rsidR="00B24CFB" w:rsidRPr="006C7BC7">
        <w:rPr>
          <w:rFonts w:eastAsia="Times New Roman" w:cs="Times New Roman"/>
          <w:color w:val="000000" w:themeColor="text1"/>
          <w:szCs w:val="28"/>
        </w:rPr>
        <w:t xml:space="preserve"> thành phần nào của thuốc</w:t>
      </w:r>
      <w:r w:rsidR="001854DB">
        <w:rPr>
          <w:rFonts w:eastAsia="Times New Roman" w:cs="Times New Roman"/>
          <w:color w:val="000000" w:themeColor="text1"/>
          <w:szCs w:val="28"/>
        </w:rPr>
        <w:t>.</w:t>
      </w:r>
      <w:r w:rsidR="00B24CFB" w:rsidRPr="006C7BC7">
        <w:rPr>
          <w:rFonts w:eastAsia="Times New Roman" w:cs="Times New Roman"/>
          <w:color w:val="000000" w:themeColor="text1"/>
          <w:szCs w:val="28"/>
        </w:rPr>
        <w:t xml:space="preserve"> </w:t>
      </w:r>
    </w:p>
    <w:p w14:paraId="606E2853" w14:textId="39738D8E" w:rsidR="00B24CFB" w:rsidRPr="006C7BC7" w:rsidRDefault="00B24CFB" w:rsidP="00AD4C35">
      <w:pPr>
        <w:pStyle w:val="ListParagraph"/>
        <w:numPr>
          <w:ilvl w:val="0"/>
          <w:numId w:val="7"/>
        </w:numPr>
        <w:shd w:val="clear" w:color="auto" w:fill="FFFFFF"/>
        <w:spacing w:before="60" w:after="0" w:line="240" w:lineRule="auto"/>
        <w:jc w:val="both"/>
        <w:rPr>
          <w:rFonts w:eastAsia="Times New Roman" w:cs="Times New Roman"/>
          <w:color w:val="000000" w:themeColor="text1"/>
          <w:szCs w:val="28"/>
        </w:rPr>
      </w:pPr>
      <w:r w:rsidRPr="006C7BC7">
        <w:rPr>
          <w:rFonts w:eastAsia="Times New Roman" w:cs="Times New Roman"/>
          <w:color w:val="000000" w:themeColor="text1"/>
          <w:szCs w:val="28"/>
        </w:rPr>
        <w:t xml:space="preserve">Trẻ em dưới 15 tuổi </w:t>
      </w:r>
      <w:r w:rsidR="001854DB">
        <w:rPr>
          <w:rFonts w:eastAsia="Times New Roman" w:cs="Times New Roman"/>
          <w:color w:val="000000" w:themeColor="text1"/>
          <w:szCs w:val="28"/>
        </w:rPr>
        <w:t xml:space="preserve">do dữ liệu dùng thuốc </w:t>
      </w:r>
      <w:r w:rsidR="00AB071C">
        <w:rPr>
          <w:rFonts w:eastAsia="Times New Roman" w:cs="Times New Roman"/>
          <w:color w:val="000000" w:themeColor="text1"/>
          <w:szCs w:val="28"/>
        </w:rPr>
        <w:t>trên nhóm đối tượng này còn hạn chế.</w:t>
      </w:r>
    </w:p>
    <w:p w14:paraId="4CB45471" w14:textId="2D47CB66" w:rsidR="005C107D" w:rsidRPr="00156AD7" w:rsidRDefault="00B24CFB" w:rsidP="0099191E">
      <w:pPr>
        <w:pStyle w:val="ListParagraph"/>
        <w:numPr>
          <w:ilvl w:val="0"/>
          <w:numId w:val="7"/>
        </w:numPr>
        <w:shd w:val="clear" w:color="auto" w:fill="FFFFFF"/>
        <w:spacing w:before="60" w:after="0" w:line="240" w:lineRule="auto"/>
        <w:jc w:val="both"/>
        <w:rPr>
          <w:rFonts w:eastAsia="Times New Roman" w:cs="Times New Roman"/>
          <w:color w:val="000000" w:themeColor="text1"/>
          <w:szCs w:val="28"/>
        </w:rPr>
      </w:pPr>
      <w:r w:rsidRPr="00156AD7">
        <w:rPr>
          <w:rFonts w:eastAsia="Times New Roman" w:cs="Times New Roman"/>
          <w:color w:val="000000" w:themeColor="text1"/>
          <w:szCs w:val="28"/>
        </w:rPr>
        <w:t>Phụ nữ có thai và cho con bú</w:t>
      </w:r>
      <w:r w:rsidR="00156AD7">
        <w:rPr>
          <w:rFonts w:eastAsia="Times New Roman" w:cs="Times New Roman"/>
          <w:color w:val="000000" w:themeColor="text1"/>
          <w:szCs w:val="28"/>
        </w:rPr>
        <w:t>.</w:t>
      </w:r>
    </w:p>
    <w:p w14:paraId="6282DC19" w14:textId="568E10B7" w:rsidR="007E73BF" w:rsidRPr="006C7BC7" w:rsidRDefault="009733B4" w:rsidP="007E73BF">
      <w:pPr>
        <w:shd w:val="clear" w:color="auto" w:fill="FFFFFF"/>
        <w:spacing w:before="60" w:after="0" w:line="240" w:lineRule="auto"/>
        <w:jc w:val="both"/>
        <w:rPr>
          <w:rFonts w:eastAsia="Times New Roman" w:cs="Times New Roman"/>
          <w:b/>
          <w:bCs/>
          <w:color w:val="000000" w:themeColor="text1"/>
          <w:szCs w:val="28"/>
          <w:lang w:val="vi-VN"/>
        </w:rPr>
      </w:pPr>
      <w:r w:rsidRPr="006C7BC7">
        <w:rPr>
          <w:rFonts w:eastAsia="Times New Roman" w:cs="Times New Roman"/>
          <w:b/>
          <w:bCs/>
          <w:color w:val="000000" w:themeColor="text1"/>
          <w:szCs w:val="28"/>
        </w:rPr>
        <w:t>Liều lượng và cách dùng:</w:t>
      </w:r>
      <w:r w:rsidR="007031A0" w:rsidRPr="006C7BC7">
        <w:rPr>
          <w:rFonts w:eastAsia="Times New Roman" w:cs="Times New Roman"/>
          <w:b/>
          <w:bCs/>
          <w:color w:val="000000" w:themeColor="text1"/>
          <w:szCs w:val="28"/>
          <w:lang w:val="vi-VN"/>
        </w:rPr>
        <w:t xml:space="preserve"> </w:t>
      </w:r>
    </w:p>
    <w:p w14:paraId="7AE170E0" w14:textId="120F30D4" w:rsidR="007F2E1E" w:rsidRPr="00DC3490" w:rsidRDefault="00DC3490" w:rsidP="00DC3490">
      <w:pPr>
        <w:shd w:val="clear" w:color="auto" w:fill="FFFFFF"/>
        <w:spacing w:before="60" w:after="0" w:line="240" w:lineRule="auto"/>
        <w:ind w:firstLine="360"/>
        <w:jc w:val="both"/>
        <w:rPr>
          <w:rFonts w:cs="Times New Roman"/>
          <w:color w:val="000000" w:themeColor="text1"/>
          <w:szCs w:val="28"/>
        </w:rPr>
      </w:pPr>
      <w:r>
        <w:rPr>
          <w:rFonts w:cs="Times New Roman"/>
          <w:color w:val="000000" w:themeColor="text1"/>
          <w:szCs w:val="28"/>
          <w:shd w:val="clear" w:color="auto" w:fill="FFFFFF"/>
        </w:rPr>
        <w:t xml:space="preserve">- </w:t>
      </w:r>
      <w:r w:rsidR="009E1320" w:rsidRPr="00DC3490">
        <w:rPr>
          <w:rFonts w:cs="Times New Roman"/>
          <w:color w:val="000000" w:themeColor="text1"/>
          <w:szCs w:val="28"/>
          <w:shd w:val="clear" w:color="auto" w:fill="FFFFFF"/>
        </w:rPr>
        <w:t xml:space="preserve">Liều chỉ định 1 </w:t>
      </w:r>
      <w:r w:rsidR="00706E36" w:rsidRPr="00DC3490">
        <w:rPr>
          <w:rFonts w:cs="Times New Roman"/>
          <w:color w:val="000000" w:themeColor="text1"/>
          <w:szCs w:val="28"/>
          <w:shd w:val="clear" w:color="auto" w:fill="FFFFFF"/>
        </w:rPr>
        <w:t xml:space="preserve">viên </w:t>
      </w:r>
      <w:r w:rsidR="009E1320" w:rsidRPr="00DC3490">
        <w:rPr>
          <w:rFonts w:cs="Times New Roman"/>
          <w:color w:val="000000" w:themeColor="text1"/>
          <w:szCs w:val="28"/>
          <w:shd w:val="clear" w:color="auto" w:fill="FFFFFF"/>
        </w:rPr>
        <w:t>/ngày,</w:t>
      </w:r>
      <w:r w:rsidRPr="00DC3490">
        <w:rPr>
          <w:rFonts w:cs="Times New Roman"/>
          <w:color w:val="000000" w:themeColor="text1"/>
          <w:szCs w:val="28"/>
          <w:shd w:val="clear" w:color="auto" w:fill="FFFFFF"/>
        </w:rPr>
        <w:t xml:space="preserve"> nên</w:t>
      </w:r>
      <w:r w:rsidR="009E1320" w:rsidRPr="00DC3490">
        <w:rPr>
          <w:rFonts w:cs="Times New Roman"/>
          <w:color w:val="000000" w:themeColor="text1"/>
          <w:szCs w:val="28"/>
          <w:shd w:val="clear" w:color="auto" w:fill="FFFFFF"/>
        </w:rPr>
        <w:t xml:space="preserve"> dùng ngay trước khi đi ngủ.</w:t>
      </w:r>
      <w:r w:rsidRPr="00DC3490">
        <w:rPr>
          <w:rFonts w:cs="Times New Roman"/>
          <w:color w:val="000000" w:themeColor="text1"/>
          <w:szCs w:val="28"/>
          <w:shd w:val="clear" w:color="auto" w:fill="FFFFFF"/>
        </w:rPr>
        <w:t xml:space="preserve"> </w:t>
      </w:r>
      <w:r w:rsidR="00706E36" w:rsidRPr="00DC3490">
        <w:rPr>
          <w:rFonts w:cs="Times New Roman"/>
          <w:color w:val="000000" w:themeColor="text1"/>
          <w:szCs w:val="28"/>
          <w:shd w:val="clear" w:color="auto" w:fill="FFFFFF"/>
        </w:rPr>
        <w:t>Cần điều chỉnh liều phù hợp với từng cá thể</w:t>
      </w:r>
      <w:r>
        <w:rPr>
          <w:rFonts w:cs="Times New Roman"/>
          <w:color w:val="000000" w:themeColor="text1"/>
          <w:szCs w:val="28"/>
          <w:shd w:val="clear" w:color="auto" w:fill="FFFFFF"/>
        </w:rPr>
        <w:t>. Bệnh nhân phải được sử dụng liệu pháp kháng viêm tối ưu (như corticoid</w:t>
      </w:r>
      <w:r w:rsidR="00386CDC">
        <w:rPr>
          <w:rFonts w:cs="Times New Roman"/>
          <w:color w:val="000000" w:themeColor="text1"/>
          <w:szCs w:val="28"/>
          <w:shd w:val="clear" w:color="auto" w:fill="FFFFFF"/>
        </w:rPr>
        <w:t xml:space="preserve"> dạng hít, thuốc đối kháng thụ thể leu</w:t>
      </w:r>
      <w:r w:rsidR="009E497F">
        <w:rPr>
          <w:rFonts w:cs="Times New Roman"/>
          <w:color w:val="000000" w:themeColor="text1"/>
          <w:szCs w:val="28"/>
          <w:shd w:val="clear" w:color="auto" w:fill="FFFFFF"/>
        </w:rPr>
        <w:t>kotrien) khi sử dụng bambuterol điều trị hen phế quản.</w:t>
      </w:r>
    </w:p>
    <w:p w14:paraId="5319D4F2" w14:textId="3DFB8B22" w:rsidR="007F2E1E" w:rsidRPr="00CA1B78" w:rsidRDefault="00CA1B78" w:rsidP="00CA1B78">
      <w:pPr>
        <w:shd w:val="clear" w:color="auto" w:fill="FFFFFF"/>
        <w:spacing w:before="60" w:after="0" w:line="240" w:lineRule="auto"/>
        <w:ind w:firstLine="360"/>
        <w:jc w:val="both"/>
        <w:rPr>
          <w:rFonts w:cs="Times New Roman"/>
          <w:color w:val="000000" w:themeColor="text1"/>
          <w:szCs w:val="28"/>
        </w:rPr>
      </w:pPr>
      <w:r>
        <w:rPr>
          <w:rFonts w:cs="Times New Roman"/>
          <w:color w:val="000000" w:themeColor="text1"/>
          <w:szCs w:val="28"/>
          <w:shd w:val="clear" w:color="auto" w:fill="FFFFFF"/>
        </w:rPr>
        <w:t xml:space="preserve">- </w:t>
      </w:r>
      <w:r w:rsidR="009E1320" w:rsidRPr="00CA1B78">
        <w:rPr>
          <w:rFonts w:cs="Times New Roman"/>
          <w:color w:val="000000" w:themeColor="text1"/>
          <w:szCs w:val="28"/>
          <w:shd w:val="clear" w:color="auto" w:fill="FFFFFF"/>
        </w:rPr>
        <w:t xml:space="preserve">Người lớn: Liều khởi đầu </w:t>
      </w:r>
      <w:r>
        <w:rPr>
          <w:rFonts w:cs="Times New Roman"/>
          <w:color w:val="000000" w:themeColor="text1"/>
          <w:szCs w:val="28"/>
          <w:shd w:val="clear" w:color="auto" w:fill="FFFFFF"/>
        </w:rPr>
        <w:t xml:space="preserve">khuyến cáo </w:t>
      </w:r>
      <w:r w:rsidR="009E1320" w:rsidRPr="00CA1B78">
        <w:rPr>
          <w:rFonts w:cs="Times New Roman"/>
          <w:color w:val="000000" w:themeColor="text1"/>
          <w:szCs w:val="28"/>
          <w:shd w:val="clear" w:color="auto" w:fill="FFFFFF"/>
        </w:rPr>
        <w:t xml:space="preserve">10 </w:t>
      </w:r>
      <w:r w:rsidR="00D0261F" w:rsidRPr="00CA1B78">
        <w:rPr>
          <w:rFonts w:cs="Times New Roman"/>
          <w:color w:val="000000" w:themeColor="text1"/>
          <w:szCs w:val="28"/>
          <w:shd w:val="clear" w:color="auto" w:fill="FFFFFF"/>
        </w:rPr>
        <w:t>-</w:t>
      </w:r>
      <w:r w:rsidR="009E1320" w:rsidRPr="00CA1B78">
        <w:rPr>
          <w:rFonts w:cs="Times New Roman"/>
          <w:color w:val="000000" w:themeColor="text1"/>
          <w:szCs w:val="28"/>
          <w:shd w:val="clear" w:color="auto" w:fill="FFFFFF"/>
        </w:rPr>
        <w:t xml:space="preserve"> 20 mg</w:t>
      </w:r>
      <w:r>
        <w:rPr>
          <w:rFonts w:cs="Times New Roman"/>
          <w:color w:val="000000" w:themeColor="text1"/>
          <w:szCs w:val="28"/>
          <w:shd w:val="clear" w:color="auto" w:fill="FFFFFF"/>
        </w:rPr>
        <w:t xml:space="preserve">. </w:t>
      </w:r>
      <w:r w:rsidR="00D0261F" w:rsidRPr="00CA1B78">
        <w:rPr>
          <w:rFonts w:cs="Times New Roman"/>
          <w:color w:val="000000" w:themeColor="text1"/>
          <w:szCs w:val="28"/>
          <w:shd w:val="clear" w:color="auto" w:fill="FFFFFF"/>
        </w:rPr>
        <w:t xml:space="preserve">Liều 10 mg có thể tăng lên </w:t>
      </w:r>
      <w:r w:rsidR="00F86B5A" w:rsidRPr="00CA1B78">
        <w:rPr>
          <w:rFonts w:cs="Times New Roman"/>
          <w:color w:val="000000" w:themeColor="text1"/>
          <w:szCs w:val="28"/>
          <w:shd w:val="clear" w:color="auto" w:fill="FFFFFF"/>
        </w:rPr>
        <w:t xml:space="preserve">đến 20 mg </w:t>
      </w:r>
      <w:r w:rsidR="009E1320" w:rsidRPr="00CA1B78">
        <w:rPr>
          <w:rFonts w:cs="Times New Roman"/>
          <w:color w:val="000000" w:themeColor="text1"/>
          <w:szCs w:val="28"/>
          <w:shd w:val="clear" w:color="auto" w:fill="FFFFFF"/>
        </w:rPr>
        <w:t>sau 1 - 2 tuần tùy theo hiệu quả lâm sàng.</w:t>
      </w:r>
    </w:p>
    <w:p w14:paraId="2324181F" w14:textId="5E4EC906" w:rsidR="007A14FD" w:rsidRPr="006E02BA" w:rsidRDefault="006E02BA" w:rsidP="006E02BA">
      <w:pPr>
        <w:shd w:val="clear" w:color="auto" w:fill="FFFFFF"/>
        <w:spacing w:before="60" w:after="0" w:line="240" w:lineRule="auto"/>
        <w:ind w:firstLine="360"/>
        <w:jc w:val="both"/>
        <w:rPr>
          <w:rFonts w:eastAsia="Times New Roman" w:cs="Times New Roman"/>
          <w:b/>
          <w:bCs/>
          <w:color w:val="000000" w:themeColor="text1"/>
          <w:szCs w:val="28"/>
          <w:lang w:val="vi-VN"/>
        </w:rPr>
      </w:pPr>
      <w:r>
        <w:rPr>
          <w:rFonts w:cs="Times New Roman"/>
          <w:color w:val="000000" w:themeColor="text1"/>
          <w:szCs w:val="28"/>
          <w:shd w:val="clear" w:color="auto" w:fill="FFFFFF"/>
        </w:rPr>
        <w:t xml:space="preserve">- </w:t>
      </w:r>
      <w:r w:rsidR="009E1320" w:rsidRPr="006E02BA">
        <w:rPr>
          <w:rFonts w:cs="Times New Roman"/>
          <w:color w:val="000000" w:themeColor="text1"/>
          <w:szCs w:val="28"/>
          <w:shd w:val="clear" w:color="auto" w:fill="FFFFFF"/>
        </w:rPr>
        <w:t xml:space="preserve">Bệnh nhân suy giảm chức năng thận </w:t>
      </w:r>
      <w:r>
        <w:rPr>
          <w:rFonts w:cs="Times New Roman"/>
          <w:color w:val="000000" w:themeColor="text1"/>
          <w:szCs w:val="28"/>
          <w:shd w:val="clear" w:color="auto" w:fill="FFFFFF"/>
        </w:rPr>
        <w:t xml:space="preserve">trung bình đến nặng </w:t>
      </w:r>
      <w:r w:rsidR="009E1320" w:rsidRPr="006E02BA">
        <w:rPr>
          <w:rFonts w:cs="Times New Roman"/>
          <w:color w:val="000000" w:themeColor="text1"/>
          <w:szCs w:val="28"/>
          <w:shd w:val="clear" w:color="auto" w:fill="FFFFFF"/>
        </w:rPr>
        <w:t xml:space="preserve">(độ thanh thải creatinin </w:t>
      </w:r>
      <w:r w:rsidR="00F40346" w:rsidRPr="006E02BA">
        <w:rPr>
          <w:rFonts w:cs="Times New Roman"/>
          <w:color w:val="000000" w:themeColor="text1"/>
          <w:szCs w:val="28"/>
          <w:shd w:val="clear" w:color="auto" w:fill="FFFFFF"/>
        </w:rPr>
        <w:t>&lt;</w:t>
      </w:r>
      <w:r w:rsidR="009E1320" w:rsidRPr="006E02BA">
        <w:rPr>
          <w:rFonts w:cs="Times New Roman"/>
          <w:color w:val="000000" w:themeColor="text1"/>
          <w:szCs w:val="28"/>
          <w:shd w:val="clear" w:color="auto" w:fill="FFFFFF"/>
        </w:rPr>
        <w:t xml:space="preserve"> 50 ml/ phút): Liều khởi đầu </w:t>
      </w:r>
      <w:r w:rsidR="00E11116" w:rsidRPr="006E02BA">
        <w:rPr>
          <w:rFonts w:cs="Times New Roman"/>
          <w:color w:val="000000" w:themeColor="text1"/>
          <w:szCs w:val="28"/>
          <w:shd w:val="clear" w:color="auto" w:fill="FFFFFF"/>
        </w:rPr>
        <w:t xml:space="preserve">bambuterol </w:t>
      </w:r>
      <w:r w:rsidR="000E136B">
        <w:rPr>
          <w:rFonts w:cs="Times New Roman"/>
          <w:color w:val="000000" w:themeColor="text1"/>
          <w:szCs w:val="28"/>
          <w:shd w:val="clear" w:color="auto" w:fill="FFFFFF"/>
        </w:rPr>
        <w:t xml:space="preserve">khuyến cáo </w:t>
      </w:r>
      <w:r w:rsidR="00E11116" w:rsidRPr="006E02BA">
        <w:rPr>
          <w:rFonts w:cs="Times New Roman"/>
          <w:color w:val="000000" w:themeColor="text1"/>
          <w:szCs w:val="28"/>
          <w:shd w:val="clear" w:color="auto" w:fill="FFFFFF"/>
        </w:rPr>
        <w:t>còn một nửa ở những bệnh nhân này</w:t>
      </w:r>
      <w:r w:rsidR="000E136B">
        <w:rPr>
          <w:rFonts w:cs="Times New Roman"/>
          <w:color w:val="000000" w:themeColor="text1"/>
          <w:szCs w:val="28"/>
          <w:shd w:val="clear" w:color="auto" w:fill="FFFFFF"/>
        </w:rPr>
        <w:t>.</w:t>
      </w:r>
      <w:r w:rsidR="00E11116" w:rsidRPr="006E02BA">
        <w:rPr>
          <w:rFonts w:cs="Times New Roman"/>
          <w:color w:val="000000" w:themeColor="text1"/>
          <w:szCs w:val="28"/>
          <w:shd w:val="clear" w:color="auto" w:fill="FFFFFF"/>
        </w:rPr>
        <w:t xml:space="preserve"> </w:t>
      </w:r>
    </w:p>
    <w:p w14:paraId="2F0490ED" w14:textId="69315185" w:rsidR="00A650CD" w:rsidRPr="000E136B" w:rsidRDefault="000E136B" w:rsidP="000E136B">
      <w:pPr>
        <w:shd w:val="clear" w:color="auto" w:fill="FFFFFF"/>
        <w:spacing w:before="60" w:after="0" w:line="240" w:lineRule="auto"/>
        <w:ind w:firstLine="360"/>
        <w:jc w:val="both"/>
        <w:rPr>
          <w:rFonts w:eastAsia="Times New Roman" w:cs="Times New Roman"/>
          <w:b/>
          <w:bCs/>
          <w:color w:val="000000" w:themeColor="text1"/>
          <w:szCs w:val="28"/>
          <w:lang w:val="vi-VN"/>
        </w:rPr>
      </w:pPr>
      <w:r>
        <w:rPr>
          <w:rFonts w:cs="Times New Roman"/>
          <w:color w:val="000000" w:themeColor="text1"/>
          <w:szCs w:val="28"/>
          <w:shd w:val="clear" w:color="auto" w:fill="FFFFFF"/>
        </w:rPr>
        <w:t xml:space="preserve">- </w:t>
      </w:r>
      <w:r w:rsidR="00A650CD" w:rsidRPr="000E136B">
        <w:rPr>
          <w:rFonts w:cs="Times New Roman"/>
          <w:color w:val="000000" w:themeColor="text1"/>
          <w:szCs w:val="28"/>
          <w:shd w:val="clear" w:color="auto" w:fill="FFFFFF"/>
        </w:rPr>
        <w:t xml:space="preserve">Với bệnh nhân rối loạn chức năng gan </w:t>
      </w:r>
      <w:r w:rsidR="00926D09" w:rsidRPr="000E136B">
        <w:rPr>
          <w:rFonts w:cs="Times New Roman"/>
          <w:color w:val="000000" w:themeColor="text1"/>
          <w:szCs w:val="28"/>
          <w:shd w:val="clear" w:color="auto" w:fill="FFFFFF"/>
        </w:rPr>
        <w:t xml:space="preserve">đáng kể: Không khuyến cáo sử dụng vì sự chuyển đổi </w:t>
      </w:r>
      <w:r w:rsidR="00CE53F8" w:rsidRPr="000E136B">
        <w:rPr>
          <w:rFonts w:cs="Times New Roman"/>
          <w:color w:val="000000" w:themeColor="text1"/>
          <w:szCs w:val="28"/>
          <w:shd w:val="clear" w:color="auto" w:fill="FFFFFF"/>
        </w:rPr>
        <w:t>terbutalin không dự đoán</w:t>
      </w:r>
      <w:r w:rsidR="001B7AD2">
        <w:rPr>
          <w:rFonts w:cs="Times New Roman"/>
          <w:color w:val="000000" w:themeColor="text1"/>
          <w:szCs w:val="28"/>
          <w:shd w:val="clear" w:color="auto" w:fill="FFFFFF"/>
        </w:rPr>
        <w:t xml:space="preserve"> được.</w:t>
      </w:r>
    </w:p>
    <w:p w14:paraId="13D67F77" w14:textId="7913BBAA" w:rsidR="00787557" w:rsidRDefault="001B7AD2" w:rsidP="001B7AD2">
      <w:pPr>
        <w:shd w:val="clear" w:color="auto" w:fill="FFFFFF"/>
        <w:spacing w:before="60" w:after="0" w:line="240" w:lineRule="auto"/>
        <w:ind w:firstLine="360"/>
        <w:jc w:val="both"/>
        <w:rPr>
          <w:rFonts w:cs="Times New Roman"/>
          <w:color w:val="000000" w:themeColor="text1"/>
          <w:szCs w:val="28"/>
          <w:shd w:val="clear" w:color="auto" w:fill="FFFFFF"/>
        </w:rPr>
      </w:pPr>
      <w:r>
        <w:rPr>
          <w:rFonts w:cs="Times New Roman"/>
          <w:color w:val="000000" w:themeColor="text1"/>
          <w:szCs w:val="28"/>
          <w:shd w:val="clear" w:color="auto" w:fill="FFFFFF"/>
        </w:rPr>
        <w:t xml:space="preserve">- </w:t>
      </w:r>
      <w:r w:rsidR="00787557" w:rsidRPr="001B7AD2">
        <w:rPr>
          <w:rFonts w:cs="Times New Roman"/>
          <w:color w:val="000000" w:themeColor="text1"/>
          <w:szCs w:val="28"/>
          <w:shd w:val="clear" w:color="auto" w:fill="FFFFFF"/>
        </w:rPr>
        <w:t xml:space="preserve">Với bệnh nhân cao tuổi (trên 65 tuổi): không cần chỉnh liều </w:t>
      </w:r>
      <w:r w:rsidR="009D7EB7">
        <w:rPr>
          <w:rFonts w:cs="Times New Roman"/>
          <w:color w:val="000000" w:themeColor="text1"/>
          <w:szCs w:val="28"/>
          <w:shd w:val="clear" w:color="auto" w:fill="FFFFFF"/>
        </w:rPr>
        <w:t>.</w:t>
      </w:r>
    </w:p>
    <w:p w14:paraId="5560AF18" w14:textId="1F485CE2" w:rsidR="009D7EB7" w:rsidRPr="001B7AD2" w:rsidRDefault="009D7EB7" w:rsidP="001B7AD2">
      <w:pPr>
        <w:shd w:val="clear" w:color="auto" w:fill="FFFFFF"/>
        <w:spacing w:before="60" w:after="0" w:line="240" w:lineRule="auto"/>
        <w:ind w:firstLine="360"/>
        <w:jc w:val="both"/>
        <w:rPr>
          <w:rFonts w:eastAsia="Times New Roman" w:cs="Times New Roman"/>
          <w:b/>
          <w:bCs/>
          <w:color w:val="000000" w:themeColor="text1"/>
          <w:szCs w:val="28"/>
          <w:lang w:val="vi-VN"/>
        </w:rPr>
      </w:pPr>
      <w:r>
        <w:rPr>
          <w:rFonts w:cs="Times New Roman"/>
          <w:color w:val="000000" w:themeColor="text1"/>
          <w:szCs w:val="28"/>
          <w:shd w:val="clear" w:color="auto" w:fill="FFFFFF"/>
        </w:rPr>
        <w:t>- Trẻ em: Khống khuyến cáo sử dụng.</w:t>
      </w:r>
    </w:p>
    <w:p w14:paraId="7297DE4C" w14:textId="2F22C302" w:rsidR="00872CD8" w:rsidRPr="006C7BC7" w:rsidRDefault="00522E6D" w:rsidP="007B15D7">
      <w:pPr>
        <w:spacing w:before="60" w:after="0" w:line="240" w:lineRule="auto"/>
        <w:jc w:val="both"/>
        <w:rPr>
          <w:rFonts w:eastAsia="Times New Roman" w:cs="Times New Roman"/>
          <w:b/>
          <w:color w:val="000000" w:themeColor="text1"/>
          <w:szCs w:val="28"/>
        </w:rPr>
      </w:pPr>
      <w:r w:rsidRPr="006C7BC7">
        <w:rPr>
          <w:rFonts w:cs="Times New Roman"/>
          <w:b/>
          <w:color w:val="000000" w:themeColor="text1"/>
          <w:szCs w:val="28"/>
          <w:shd w:val="clear" w:color="auto" w:fill="FFFFFF" w:themeFill="background1"/>
        </w:rPr>
        <w:t>Phụ nữ có thai và cho con bú:</w:t>
      </w:r>
    </w:p>
    <w:p w14:paraId="477F474A" w14:textId="0C94FCD1" w:rsidR="003F445C" w:rsidRPr="009D7EB7" w:rsidRDefault="009D7EB7" w:rsidP="009D7EB7">
      <w:pPr>
        <w:spacing w:before="60" w:after="0" w:line="240" w:lineRule="auto"/>
        <w:ind w:firstLine="720"/>
        <w:jc w:val="both"/>
        <w:rPr>
          <w:rFonts w:eastAsia="Times New Roman" w:cs="Times New Roman"/>
          <w:b/>
          <w:color w:val="000000" w:themeColor="text1"/>
          <w:szCs w:val="28"/>
        </w:rPr>
      </w:pPr>
      <w:r>
        <w:rPr>
          <w:rFonts w:cs="Times New Roman"/>
          <w:color w:val="000000" w:themeColor="text1"/>
          <w:szCs w:val="28"/>
          <w:shd w:val="clear" w:color="auto" w:fill="FFFFFF"/>
        </w:rPr>
        <w:t xml:space="preserve">- </w:t>
      </w:r>
      <w:r w:rsidR="00425A60" w:rsidRPr="009D7EB7">
        <w:rPr>
          <w:rFonts w:cs="Times New Roman"/>
          <w:color w:val="000000" w:themeColor="text1"/>
          <w:szCs w:val="28"/>
          <w:shd w:val="clear" w:color="auto" w:fill="FFFFFF"/>
        </w:rPr>
        <w:t>Không dùng cho phụ nữ mang thai và cho con bú .</w:t>
      </w:r>
    </w:p>
    <w:p w14:paraId="1AAA2EBB" w14:textId="77777777" w:rsidR="00872CD8" w:rsidRPr="006C7BC7" w:rsidRDefault="009912C1" w:rsidP="007B15D7">
      <w:pPr>
        <w:shd w:val="clear" w:color="auto" w:fill="FFFFFF"/>
        <w:spacing w:before="60" w:after="0" w:line="240" w:lineRule="auto"/>
        <w:jc w:val="both"/>
        <w:rPr>
          <w:rFonts w:eastAsia="Times New Roman" w:cs="Times New Roman"/>
          <w:b/>
          <w:color w:val="000000" w:themeColor="text1"/>
          <w:szCs w:val="28"/>
        </w:rPr>
      </w:pPr>
      <w:r w:rsidRPr="006C7BC7">
        <w:rPr>
          <w:rFonts w:eastAsia="Times New Roman" w:cs="Times New Roman"/>
          <w:b/>
          <w:color w:val="000000" w:themeColor="text1"/>
          <w:szCs w:val="28"/>
        </w:rPr>
        <w:t>Tương tác thuốc:</w:t>
      </w:r>
    </w:p>
    <w:p w14:paraId="528F4851" w14:textId="3EF6AA20" w:rsidR="006529C6" w:rsidRPr="00960A20" w:rsidRDefault="00960A20" w:rsidP="00960A20">
      <w:pPr>
        <w:shd w:val="clear" w:color="auto" w:fill="FFFFFF"/>
        <w:spacing w:before="60" w:after="0" w:line="240" w:lineRule="auto"/>
        <w:ind w:firstLine="360"/>
        <w:jc w:val="both"/>
        <w:rPr>
          <w:rFonts w:cs="Times New Roman"/>
          <w:color w:val="000000" w:themeColor="text1"/>
          <w:szCs w:val="28"/>
        </w:rPr>
      </w:pPr>
      <w:r>
        <w:rPr>
          <w:rFonts w:cs="Times New Roman"/>
          <w:color w:val="000000" w:themeColor="text1"/>
          <w:szCs w:val="28"/>
          <w:shd w:val="clear" w:color="auto" w:fill="FFFFFF"/>
        </w:rPr>
        <w:t xml:space="preserve">- </w:t>
      </w:r>
      <w:r w:rsidR="006529C6" w:rsidRPr="00960A20">
        <w:rPr>
          <w:rFonts w:cs="Times New Roman"/>
          <w:color w:val="000000" w:themeColor="text1"/>
          <w:szCs w:val="28"/>
          <w:shd w:val="clear" w:color="auto" w:fill="FFFFFF"/>
        </w:rPr>
        <w:t>Bambuterol kéo dài tác động giãn cơ của suxamethonium (succinylcholin).</w:t>
      </w:r>
    </w:p>
    <w:p w14:paraId="65C3F65D" w14:textId="2996FF04" w:rsidR="0011397C" w:rsidRPr="00960A20" w:rsidRDefault="00960A20" w:rsidP="00960A20">
      <w:pPr>
        <w:shd w:val="clear" w:color="auto" w:fill="FFFFFF"/>
        <w:spacing w:before="60" w:after="0" w:line="240" w:lineRule="auto"/>
        <w:ind w:firstLine="360"/>
        <w:jc w:val="both"/>
        <w:rPr>
          <w:rFonts w:cs="Times New Roman"/>
          <w:color w:val="000000" w:themeColor="text1"/>
          <w:szCs w:val="28"/>
        </w:rPr>
      </w:pPr>
      <w:r>
        <w:rPr>
          <w:rFonts w:cs="Times New Roman"/>
          <w:color w:val="000000" w:themeColor="text1"/>
          <w:szCs w:val="28"/>
          <w:shd w:val="clear" w:color="auto" w:fill="FFFFFF"/>
        </w:rPr>
        <w:t xml:space="preserve">- </w:t>
      </w:r>
      <w:r w:rsidR="00106A43" w:rsidRPr="00960A20">
        <w:rPr>
          <w:rFonts w:cs="Times New Roman"/>
          <w:color w:val="000000" w:themeColor="text1"/>
          <w:szCs w:val="28"/>
          <w:shd w:val="clear" w:color="auto" w:fill="FFFFFF"/>
        </w:rPr>
        <w:t xml:space="preserve">Tránh dùng halothan để gây mê trong khi đang điều trị với các chất chủ vận beta-2 vì có thể làm tăng nguy cơ </w:t>
      </w:r>
      <w:r w:rsidR="00890994" w:rsidRPr="00960A20">
        <w:rPr>
          <w:rFonts w:cs="Times New Roman"/>
          <w:color w:val="000000" w:themeColor="text1"/>
          <w:szCs w:val="28"/>
          <w:shd w:val="clear" w:color="auto" w:fill="FFFFFF"/>
        </w:rPr>
        <w:t>loạn nhịp tim .</w:t>
      </w:r>
    </w:p>
    <w:p w14:paraId="7E0C9498" w14:textId="4754F2E0" w:rsidR="006529C6" w:rsidRPr="00960A20" w:rsidRDefault="00960A20" w:rsidP="00960A20">
      <w:pPr>
        <w:shd w:val="clear" w:color="auto" w:fill="FFFFFF"/>
        <w:spacing w:before="60" w:after="0" w:line="240" w:lineRule="auto"/>
        <w:ind w:firstLine="360"/>
        <w:jc w:val="both"/>
        <w:rPr>
          <w:rFonts w:cs="Times New Roman"/>
          <w:color w:val="000000" w:themeColor="text1"/>
          <w:szCs w:val="28"/>
        </w:rPr>
      </w:pPr>
      <w:r>
        <w:rPr>
          <w:rFonts w:cs="Times New Roman"/>
          <w:color w:val="000000" w:themeColor="text1"/>
          <w:szCs w:val="28"/>
          <w:shd w:val="clear" w:color="auto" w:fill="FFFFFF"/>
        </w:rPr>
        <w:t xml:space="preserve">- </w:t>
      </w:r>
      <w:r w:rsidR="006529C6" w:rsidRPr="00960A20">
        <w:rPr>
          <w:rFonts w:cs="Times New Roman"/>
          <w:color w:val="000000" w:themeColor="text1"/>
          <w:szCs w:val="28"/>
          <w:shd w:val="clear" w:color="auto" w:fill="FFFFFF"/>
        </w:rPr>
        <w:t>Các thuốc ức chế thụ thể bêta có thể ức chế một phần hay hoàn toàn tác dụng của chất kích thích thụ thể bêta.</w:t>
      </w:r>
    </w:p>
    <w:p w14:paraId="0DCF8BCF" w14:textId="0EA37865" w:rsidR="0073404F" w:rsidRPr="00960A20" w:rsidRDefault="00960A20" w:rsidP="00960A20">
      <w:pPr>
        <w:shd w:val="clear" w:color="auto" w:fill="FFFFFF"/>
        <w:spacing w:before="60" w:after="0" w:line="240" w:lineRule="auto"/>
        <w:ind w:firstLine="360"/>
        <w:jc w:val="both"/>
        <w:rPr>
          <w:rFonts w:eastAsia="Times New Roman" w:cs="Times New Roman"/>
          <w:color w:val="000000" w:themeColor="text1"/>
          <w:szCs w:val="28"/>
        </w:rPr>
      </w:pPr>
      <w:r>
        <w:rPr>
          <w:rFonts w:cs="Times New Roman"/>
          <w:color w:val="000000" w:themeColor="text1"/>
          <w:szCs w:val="28"/>
          <w:shd w:val="clear" w:color="auto" w:fill="FFFFFF"/>
        </w:rPr>
        <w:lastRenderedPageBreak/>
        <w:t xml:space="preserve">- </w:t>
      </w:r>
      <w:r w:rsidR="006529C6" w:rsidRPr="00960A20">
        <w:rPr>
          <w:rFonts w:cs="Times New Roman"/>
          <w:color w:val="000000" w:themeColor="text1"/>
          <w:szCs w:val="28"/>
          <w:shd w:val="clear" w:color="auto" w:fill="FFFFFF"/>
        </w:rPr>
        <w:t xml:space="preserve">Giảm kali huyết có thể xảy ra khi điều trị với chất chủ vận bêta-2 và nặng thêm khi điều trị phối hợp với các dẫn xuất của xanthin, </w:t>
      </w:r>
      <w:r w:rsidR="00DF4FA6" w:rsidRPr="00960A20">
        <w:rPr>
          <w:rFonts w:cs="Times New Roman"/>
          <w:color w:val="000000" w:themeColor="text1"/>
          <w:szCs w:val="28"/>
          <w:shd w:val="clear" w:color="auto" w:fill="FFFFFF"/>
        </w:rPr>
        <w:t xml:space="preserve">corticosteroid </w:t>
      </w:r>
      <w:r w:rsidR="006529C6" w:rsidRPr="00960A20">
        <w:rPr>
          <w:rFonts w:cs="Times New Roman"/>
          <w:color w:val="000000" w:themeColor="text1"/>
          <w:szCs w:val="28"/>
          <w:shd w:val="clear" w:color="auto" w:fill="FFFFFF"/>
        </w:rPr>
        <w:t xml:space="preserve"> và thuốc lợi tiểu.</w:t>
      </w:r>
    </w:p>
    <w:p w14:paraId="53F26504" w14:textId="10F38311" w:rsidR="00960A20" w:rsidRPr="00960A20" w:rsidRDefault="00960A20" w:rsidP="00960A20">
      <w:pPr>
        <w:shd w:val="clear" w:color="auto" w:fill="FFFFFF"/>
        <w:spacing w:before="60" w:after="0" w:line="240" w:lineRule="auto"/>
        <w:ind w:left="360"/>
        <w:jc w:val="both"/>
        <w:rPr>
          <w:rFonts w:eastAsia="Times New Roman" w:cs="Times New Roman"/>
          <w:color w:val="000000" w:themeColor="text1"/>
          <w:szCs w:val="28"/>
        </w:rPr>
      </w:pPr>
    </w:p>
    <w:p w14:paraId="7CC127BB" w14:textId="0808D100" w:rsidR="00A86D86" w:rsidRPr="006C7BC7" w:rsidRDefault="00E571C2" w:rsidP="001E305F">
      <w:pPr>
        <w:shd w:val="clear" w:color="auto" w:fill="FFFFFF"/>
        <w:spacing w:before="60" w:after="0" w:line="240" w:lineRule="auto"/>
        <w:jc w:val="both"/>
        <w:rPr>
          <w:color w:val="000000" w:themeColor="text1"/>
          <w:szCs w:val="28"/>
        </w:rPr>
      </w:pPr>
      <w:r w:rsidRPr="006C7BC7">
        <w:rPr>
          <w:rFonts w:eastAsia="Times New Roman" w:cs="Times New Roman"/>
          <w:b/>
          <w:bCs/>
          <w:color w:val="000000" w:themeColor="text1"/>
          <w:szCs w:val="28"/>
        </w:rPr>
        <w:t>Cảnh báo và thận trọng</w:t>
      </w:r>
      <w:r w:rsidR="001E305F">
        <w:rPr>
          <w:rFonts w:eastAsia="Times New Roman" w:cs="Times New Roman"/>
          <w:color w:val="000000" w:themeColor="text1"/>
          <w:szCs w:val="28"/>
        </w:rPr>
        <w:t>:</w:t>
      </w:r>
    </w:p>
    <w:p w14:paraId="191E2A3F" w14:textId="42E7A906" w:rsidR="00A86D86" w:rsidRPr="006C7BC7" w:rsidRDefault="00440057" w:rsidP="00440057">
      <w:pPr>
        <w:pStyle w:val="NormalWeb"/>
        <w:shd w:val="clear" w:color="auto" w:fill="FFFFFF"/>
        <w:spacing w:before="0" w:beforeAutospacing="0" w:after="0" w:afterAutospacing="0"/>
        <w:ind w:firstLine="660"/>
        <w:rPr>
          <w:color w:val="000000" w:themeColor="text1"/>
          <w:sz w:val="28"/>
          <w:szCs w:val="28"/>
        </w:rPr>
      </w:pPr>
      <w:r>
        <w:rPr>
          <w:color w:val="000000" w:themeColor="text1"/>
          <w:sz w:val="28"/>
          <w:szCs w:val="28"/>
          <w:lang w:val="en-US"/>
        </w:rPr>
        <w:t xml:space="preserve">- </w:t>
      </w:r>
      <w:r w:rsidR="00A86D86" w:rsidRPr="006C7BC7">
        <w:rPr>
          <w:color w:val="000000" w:themeColor="text1"/>
          <w:sz w:val="28"/>
          <w:szCs w:val="28"/>
        </w:rPr>
        <w:t>Suy thận, xơ gan, suy gan nặng. Nhiễm độc giáp &amp; bệnh lý tim mạch nặng như bệnh tim do thiếu máu cục bộ, rối loạn nhịp tim nhanh hoặc suy tim nặng. Tiểu đường. Thận trọng đặc biệt trong cơn hen nặng cấp tính do nguy cơ hạ K</w:t>
      </w:r>
      <w:r w:rsidR="00F026C0" w:rsidRPr="006C7BC7">
        <w:rPr>
          <w:color w:val="000000" w:themeColor="text1"/>
          <w:sz w:val="28"/>
          <w:szCs w:val="28"/>
          <w:lang w:val="en-US"/>
        </w:rPr>
        <w:t>ali</w:t>
      </w:r>
      <w:r w:rsidR="00A86D86" w:rsidRPr="006C7BC7">
        <w:rPr>
          <w:color w:val="000000" w:themeColor="text1"/>
          <w:sz w:val="28"/>
          <w:szCs w:val="28"/>
        </w:rPr>
        <w:t xml:space="preserve"> huyết tăng cao khi giảm oxy máu. </w:t>
      </w:r>
    </w:p>
    <w:p w14:paraId="3547695C" w14:textId="17F5CABE" w:rsidR="00A86D86" w:rsidRPr="006C7BC7" w:rsidRDefault="00440057" w:rsidP="00440057">
      <w:pPr>
        <w:pStyle w:val="NormalWeb"/>
        <w:shd w:val="clear" w:color="auto" w:fill="FFFFFF"/>
        <w:spacing w:before="0" w:beforeAutospacing="0" w:after="0" w:afterAutospacing="0"/>
        <w:ind w:firstLine="660"/>
        <w:rPr>
          <w:color w:val="000000" w:themeColor="text1"/>
          <w:sz w:val="28"/>
          <w:szCs w:val="28"/>
        </w:rPr>
      </w:pPr>
      <w:r>
        <w:rPr>
          <w:color w:val="000000" w:themeColor="text1"/>
          <w:sz w:val="28"/>
          <w:szCs w:val="28"/>
          <w:lang w:val="en-US"/>
        </w:rPr>
        <w:t xml:space="preserve">- </w:t>
      </w:r>
      <w:r w:rsidR="00C24DC9" w:rsidRPr="006C7BC7">
        <w:rPr>
          <w:color w:val="000000" w:themeColor="text1"/>
          <w:sz w:val="28"/>
          <w:szCs w:val="28"/>
          <w:lang w:val="en-US"/>
        </w:rPr>
        <w:t>Thận trọng dùng cho bệnh nhân glaucom góc đóng .</w:t>
      </w:r>
    </w:p>
    <w:p w14:paraId="0EFFEC9C" w14:textId="14415914" w:rsidR="00B539EE" w:rsidRPr="006C7BC7" w:rsidRDefault="00440057" w:rsidP="00440057">
      <w:pPr>
        <w:pStyle w:val="NormalWeb"/>
        <w:shd w:val="clear" w:color="auto" w:fill="FFFFFF"/>
        <w:spacing w:before="0" w:beforeAutospacing="0" w:after="0" w:afterAutospacing="0"/>
        <w:ind w:firstLine="660"/>
        <w:rPr>
          <w:color w:val="000000" w:themeColor="text1"/>
          <w:sz w:val="28"/>
          <w:szCs w:val="28"/>
        </w:rPr>
      </w:pPr>
      <w:r>
        <w:rPr>
          <w:color w:val="000000" w:themeColor="text1"/>
          <w:sz w:val="28"/>
          <w:szCs w:val="28"/>
          <w:lang w:val="en-US"/>
        </w:rPr>
        <w:t xml:space="preserve">- </w:t>
      </w:r>
      <w:r w:rsidR="004271A3" w:rsidRPr="006C7BC7">
        <w:rPr>
          <w:color w:val="000000" w:themeColor="text1"/>
          <w:sz w:val="28"/>
          <w:szCs w:val="28"/>
          <w:lang w:val="en-US"/>
        </w:rPr>
        <w:t>Thuốc có chứa lactose nên bệnh nhân bị bệnh di truyền hiếm gặp kém dung nạp galactose</w:t>
      </w:r>
      <w:r w:rsidR="00AE62D1" w:rsidRPr="006C7BC7">
        <w:rPr>
          <w:color w:val="000000" w:themeColor="text1"/>
          <w:sz w:val="28"/>
          <w:szCs w:val="28"/>
          <w:lang w:val="en-US"/>
        </w:rPr>
        <w:t xml:space="preserve">, thiếu hụt Lapp lactase hoặc rồi loạn hấp thu glucose-galactose không nên sử dụng </w:t>
      </w:r>
    </w:p>
    <w:p w14:paraId="06B199CB" w14:textId="504181B9" w:rsidR="00AE62D1" w:rsidRPr="006C7BC7" w:rsidRDefault="00440057" w:rsidP="00440057">
      <w:pPr>
        <w:pStyle w:val="NormalWeb"/>
        <w:shd w:val="clear" w:color="auto" w:fill="FFFFFF"/>
        <w:spacing w:before="0" w:beforeAutospacing="0" w:after="0" w:afterAutospacing="0"/>
        <w:ind w:firstLine="660"/>
        <w:rPr>
          <w:color w:val="000000" w:themeColor="text1"/>
          <w:sz w:val="28"/>
          <w:szCs w:val="28"/>
        </w:rPr>
      </w:pPr>
      <w:r>
        <w:rPr>
          <w:color w:val="000000" w:themeColor="text1"/>
          <w:sz w:val="28"/>
          <w:szCs w:val="28"/>
          <w:lang w:val="en-US"/>
        </w:rPr>
        <w:t xml:space="preserve">- </w:t>
      </w:r>
      <w:r w:rsidR="006126AD" w:rsidRPr="006C7BC7">
        <w:rPr>
          <w:color w:val="000000" w:themeColor="text1"/>
          <w:sz w:val="28"/>
          <w:szCs w:val="28"/>
          <w:lang w:val="en-US"/>
        </w:rPr>
        <w:t>Tránh xa tầm tay của trẻ nhỏ</w:t>
      </w:r>
      <w:r w:rsidR="006C7BC7" w:rsidRPr="006C7BC7">
        <w:rPr>
          <w:color w:val="000000" w:themeColor="text1"/>
          <w:sz w:val="28"/>
          <w:szCs w:val="28"/>
          <w:lang w:val="en-US"/>
        </w:rPr>
        <w:t>.</w:t>
      </w:r>
    </w:p>
    <w:p w14:paraId="1A15B4C3" w14:textId="77777777" w:rsidR="00AC1BA0" w:rsidRPr="006C7BC7" w:rsidRDefault="00AC1BA0" w:rsidP="00E571C2">
      <w:pPr>
        <w:shd w:val="clear" w:color="auto" w:fill="FFFFFF"/>
        <w:spacing w:before="60" w:after="0" w:line="240" w:lineRule="auto"/>
        <w:jc w:val="both"/>
        <w:rPr>
          <w:rFonts w:eastAsia="Times New Roman" w:cs="Times New Roman"/>
          <w:color w:val="000000" w:themeColor="text1"/>
          <w:szCs w:val="28"/>
        </w:rPr>
      </w:pPr>
    </w:p>
    <w:p w14:paraId="73ADEF22" w14:textId="69DA7710" w:rsidR="00E43E1F" w:rsidRPr="006C7BC7" w:rsidRDefault="0073404F" w:rsidP="0031558A">
      <w:pPr>
        <w:shd w:val="clear" w:color="auto" w:fill="FFFFFF"/>
        <w:spacing w:before="60" w:after="0" w:line="240" w:lineRule="auto"/>
        <w:jc w:val="both"/>
        <w:rPr>
          <w:rFonts w:eastAsia="Times New Roman" w:cs="Times New Roman"/>
          <w:b/>
          <w:color w:val="000000" w:themeColor="text1"/>
          <w:szCs w:val="28"/>
        </w:rPr>
      </w:pPr>
      <w:r w:rsidRPr="006C7BC7">
        <w:rPr>
          <w:rFonts w:eastAsia="Times New Roman" w:cs="Times New Roman"/>
          <w:b/>
          <w:color w:val="000000" w:themeColor="text1"/>
          <w:szCs w:val="28"/>
        </w:rPr>
        <w:t>Tác dụng không mong muốn:</w:t>
      </w:r>
    </w:p>
    <w:p w14:paraId="7D168151" w14:textId="1784735F" w:rsidR="000575C9" w:rsidRPr="00974CFC" w:rsidRDefault="00974CFC" w:rsidP="00974CFC">
      <w:pPr>
        <w:shd w:val="clear" w:color="auto" w:fill="FFFFFF"/>
        <w:spacing w:before="60" w:after="0" w:line="240" w:lineRule="auto"/>
        <w:ind w:firstLine="360"/>
        <w:jc w:val="both"/>
        <w:rPr>
          <w:rFonts w:eastAsia="Times New Roman" w:cs="Times New Roman"/>
          <w:b/>
          <w:color w:val="000000" w:themeColor="text1"/>
          <w:szCs w:val="28"/>
        </w:rPr>
      </w:pPr>
      <w:r>
        <w:rPr>
          <w:rFonts w:eastAsia="Times New Roman" w:cs="Times New Roman"/>
          <w:bCs/>
          <w:color w:val="000000" w:themeColor="text1"/>
          <w:szCs w:val="28"/>
        </w:rPr>
        <w:t xml:space="preserve">- </w:t>
      </w:r>
      <w:r w:rsidR="000575C9" w:rsidRPr="00974CFC">
        <w:rPr>
          <w:rFonts w:eastAsia="Times New Roman" w:cs="Times New Roman"/>
          <w:bCs/>
          <w:color w:val="000000" w:themeColor="text1"/>
          <w:szCs w:val="28"/>
        </w:rPr>
        <w:t>Rất thường gặp: Rối loạn hành vi</w:t>
      </w:r>
      <w:r w:rsidR="008C5C51" w:rsidRPr="00974CFC">
        <w:rPr>
          <w:rFonts w:eastAsia="Times New Roman" w:cs="Times New Roman"/>
          <w:bCs/>
          <w:color w:val="000000" w:themeColor="text1"/>
          <w:szCs w:val="28"/>
        </w:rPr>
        <w:t xml:space="preserve"> </w:t>
      </w:r>
      <w:r>
        <w:rPr>
          <w:rFonts w:eastAsia="Times New Roman" w:cs="Times New Roman"/>
          <w:bCs/>
          <w:color w:val="000000" w:themeColor="text1"/>
          <w:szCs w:val="28"/>
        </w:rPr>
        <w:t>(</w:t>
      </w:r>
      <w:r w:rsidR="008C5C51" w:rsidRPr="00974CFC">
        <w:rPr>
          <w:rFonts w:eastAsia="Times New Roman" w:cs="Times New Roman"/>
          <w:bCs/>
          <w:color w:val="000000" w:themeColor="text1"/>
          <w:szCs w:val="28"/>
        </w:rPr>
        <w:t>như bồn chồn</w:t>
      </w:r>
      <w:r>
        <w:rPr>
          <w:rFonts w:eastAsia="Times New Roman" w:cs="Times New Roman"/>
          <w:bCs/>
          <w:color w:val="000000" w:themeColor="text1"/>
          <w:szCs w:val="28"/>
        </w:rPr>
        <w:t xml:space="preserve">); </w:t>
      </w:r>
      <w:r w:rsidR="000575C9" w:rsidRPr="00974CFC">
        <w:rPr>
          <w:rFonts w:eastAsia="Times New Roman" w:cs="Times New Roman"/>
          <w:bCs/>
          <w:color w:val="000000" w:themeColor="text1"/>
          <w:szCs w:val="28"/>
        </w:rPr>
        <w:t xml:space="preserve"> run, đau đầu</w:t>
      </w:r>
      <w:r w:rsidR="003A470B" w:rsidRPr="00974CFC">
        <w:rPr>
          <w:rFonts w:eastAsia="Times New Roman" w:cs="Times New Roman"/>
          <w:bCs/>
          <w:color w:val="000000" w:themeColor="text1"/>
          <w:szCs w:val="28"/>
        </w:rPr>
        <w:t>.</w:t>
      </w:r>
    </w:p>
    <w:p w14:paraId="600EA8BB" w14:textId="2AE49A04" w:rsidR="003A470B" w:rsidRPr="00684B93" w:rsidRDefault="00684B93" w:rsidP="00684B93">
      <w:pPr>
        <w:shd w:val="clear" w:color="auto" w:fill="FFFFFF"/>
        <w:spacing w:before="60" w:after="0" w:line="240" w:lineRule="auto"/>
        <w:ind w:firstLine="360"/>
        <w:jc w:val="both"/>
        <w:rPr>
          <w:rFonts w:eastAsia="Times New Roman" w:cs="Times New Roman"/>
          <w:b/>
          <w:color w:val="000000" w:themeColor="text1"/>
          <w:szCs w:val="28"/>
        </w:rPr>
      </w:pPr>
      <w:r>
        <w:rPr>
          <w:rFonts w:eastAsia="Times New Roman" w:cs="Times New Roman"/>
          <w:bCs/>
          <w:color w:val="000000" w:themeColor="text1"/>
          <w:szCs w:val="28"/>
        </w:rPr>
        <w:t xml:space="preserve">- </w:t>
      </w:r>
      <w:r w:rsidR="003A470B" w:rsidRPr="00684B93">
        <w:rPr>
          <w:rFonts w:eastAsia="Times New Roman" w:cs="Times New Roman"/>
          <w:bCs/>
          <w:color w:val="000000" w:themeColor="text1"/>
          <w:szCs w:val="28"/>
        </w:rPr>
        <w:t xml:space="preserve">Thường gặp: Rối loạn giấc ngủ, đánh trống ngực, chuột </w:t>
      </w:r>
      <w:r w:rsidR="008C5C51" w:rsidRPr="00684B93">
        <w:rPr>
          <w:rFonts w:eastAsia="Times New Roman" w:cs="Times New Roman"/>
          <w:bCs/>
          <w:color w:val="000000" w:themeColor="text1"/>
          <w:szCs w:val="28"/>
        </w:rPr>
        <w:t>rút .</w:t>
      </w:r>
    </w:p>
    <w:p w14:paraId="677D8A39" w14:textId="0D539771" w:rsidR="008C5C51" w:rsidRPr="00684B93" w:rsidRDefault="00684B93" w:rsidP="00684B93">
      <w:pPr>
        <w:shd w:val="clear" w:color="auto" w:fill="FFFFFF"/>
        <w:spacing w:before="60" w:after="0" w:line="240" w:lineRule="auto"/>
        <w:ind w:firstLine="360"/>
        <w:jc w:val="both"/>
        <w:rPr>
          <w:rFonts w:eastAsia="Times New Roman" w:cs="Times New Roman"/>
          <w:b/>
          <w:color w:val="000000" w:themeColor="text1"/>
          <w:szCs w:val="28"/>
        </w:rPr>
      </w:pPr>
      <w:r>
        <w:rPr>
          <w:rFonts w:eastAsia="Times New Roman" w:cs="Times New Roman"/>
          <w:bCs/>
          <w:color w:val="000000" w:themeColor="text1"/>
          <w:szCs w:val="28"/>
        </w:rPr>
        <w:t xml:space="preserve">- </w:t>
      </w:r>
      <w:r w:rsidR="008C5C51" w:rsidRPr="00684B93">
        <w:rPr>
          <w:rFonts w:eastAsia="Times New Roman" w:cs="Times New Roman"/>
          <w:bCs/>
          <w:color w:val="000000" w:themeColor="text1"/>
          <w:szCs w:val="28"/>
        </w:rPr>
        <w:t xml:space="preserve">Ít gặp: </w:t>
      </w:r>
      <w:r w:rsidR="0056682C">
        <w:rPr>
          <w:rFonts w:eastAsia="Times New Roman" w:cs="Times New Roman"/>
          <w:bCs/>
          <w:color w:val="000000" w:themeColor="text1"/>
          <w:szCs w:val="28"/>
        </w:rPr>
        <w:t xml:space="preserve"> </w:t>
      </w:r>
      <w:r w:rsidR="008C5C51" w:rsidRPr="00684B93">
        <w:rPr>
          <w:rFonts w:eastAsia="Times New Roman" w:cs="Times New Roman"/>
          <w:bCs/>
          <w:color w:val="000000" w:themeColor="text1"/>
          <w:szCs w:val="28"/>
        </w:rPr>
        <w:t>kích động</w:t>
      </w:r>
      <w:r w:rsidR="0056682C">
        <w:rPr>
          <w:rFonts w:eastAsia="Times New Roman" w:cs="Times New Roman"/>
          <w:bCs/>
          <w:color w:val="000000" w:themeColor="text1"/>
          <w:szCs w:val="28"/>
        </w:rPr>
        <w:t>,</w:t>
      </w:r>
      <w:r w:rsidR="008C5C51" w:rsidRPr="00684B93">
        <w:rPr>
          <w:rFonts w:eastAsia="Times New Roman" w:cs="Times New Roman"/>
          <w:bCs/>
          <w:color w:val="000000" w:themeColor="text1"/>
          <w:szCs w:val="28"/>
        </w:rPr>
        <w:t xml:space="preserve"> </w:t>
      </w:r>
      <w:r w:rsidR="00133934" w:rsidRPr="00684B93">
        <w:rPr>
          <w:rFonts w:eastAsia="Times New Roman" w:cs="Times New Roman"/>
          <w:bCs/>
          <w:color w:val="000000" w:themeColor="text1"/>
          <w:szCs w:val="28"/>
        </w:rPr>
        <w:t xml:space="preserve">nhịp tim nhanh, </w:t>
      </w:r>
      <w:r w:rsidR="00C2223A" w:rsidRPr="00684B93">
        <w:rPr>
          <w:rFonts w:eastAsia="Times New Roman" w:cs="Times New Roman"/>
          <w:bCs/>
          <w:color w:val="000000" w:themeColor="text1"/>
          <w:szCs w:val="28"/>
        </w:rPr>
        <w:t>loạn nhịp tim như rung nhĩ</w:t>
      </w:r>
      <w:r w:rsidR="00962C0B">
        <w:rPr>
          <w:rFonts w:eastAsia="Times New Roman" w:cs="Times New Roman"/>
          <w:bCs/>
          <w:color w:val="000000" w:themeColor="text1"/>
          <w:szCs w:val="28"/>
        </w:rPr>
        <w:t>,</w:t>
      </w:r>
      <w:r w:rsidR="00C2223A" w:rsidRPr="00684B93">
        <w:rPr>
          <w:rFonts w:eastAsia="Times New Roman" w:cs="Times New Roman"/>
          <w:bCs/>
          <w:color w:val="000000" w:themeColor="text1"/>
          <w:szCs w:val="28"/>
        </w:rPr>
        <w:t xml:space="preserve"> </w:t>
      </w:r>
      <w:r w:rsidR="0058541F" w:rsidRPr="00684B93">
        <w:rPr>
          <w:rFonts w:eastAsia="Times New Roman" w:cs="Times New Roman"/>
          <w:bCs/>
          <w:color w:val="000000" w:themeColor="text1"/>
          <w:szCs w:val="28"/>
        </w:rPr>
        <w:t>nhịp nhanh trên thất và ngoại tâm thu</w:t>
      </w:r>
      <w:r w:rsidR="00962C0B">
        <w:rPr>
          <w:rFonts w:eastAsia="Times New Roman" w:cs="Times New Roman"/>
          <w:bCs/>
          <w:color w:val="000000" w:themeColor="text1"/>
          <w:szCs w:val="28"/>
        </w:rPr>
        <w:t>.</w:t>
      </w:r>
    </w:p>
    <w:p w14:paraId="250AB9E1" w14:textId="06E11FC9" w:rsidR="003A3FA1" w:rsidRPr="006C7BC7" w:rsidRDefault="003A3FA1" w:rsidP="000C5013">
      <w:pPr>
        <w:shd w:val="clear" w:color="auto" w:fill="FFFFFF"/>
        <w:spacing w:before="60" w:after="0" w:line="240" w:lineRule="auto"/>
        <w:jc w:val="both"/>
        <w:rPr>
          <w:rFonts w:eastAsia="Times New Roman" w:cs="Times New Roman"/>
          <w:b/>
          <w:color w:val="000000" w:themeColor="text1"/>
          <w:szCs w:val="28"/>
          <w:lang w:val="vi-VN"/>
        </w:rPr>
      </w:pPr>
    </w:p>
    <w:p w14:paraId="2789A2D7" w14:textId="13331BDB" w:rsidR="009733B4" w:rsidRPr="006C7BC7" w:rsidRDefault="00376182" w:rsidP="00376182">
      <w:pPr>
        <w:spacing w:after="0" w:line="240" w:lineRule="auto"/>
        <w:jc w:val="both"/>
        <w:rPr>
          <w:rFonts w:cs="Times New Roman"/>
          <w:b/>
          <w:color w:val="000000" w:themeColor="text1"/>
          <w:szCs w:val="28"/>
        </w:rPr>
      </w:pPr>
      <w:r w:rsidRPr="006C7BC7">
        <w:rPr>
          <w:rFonts w:cs="Times New Roman"/>
          <w:color w:val="000000" w:themeColor="text1"/>
          <w:szCs w:val="28"/>
        </w:rPr>
        <w:tab/>
      </w:r>
      <w:r w:rsidR="00C35765" w:rsidRPr="006C7BC7">
        <w:rPr>
          <w:rFonts w:cs="Times New Roman"/>
          <w:b/>
          <w:color w:val="000000" w:themeColor="text1"/>
          <w:szCs w:val="28"/>
        </w:rPr>
        <w:t xml:space="preserve">Giá: </w:t>
      </w:r>
      <w:r w:rsidR="009C1BD7">
        <w:rPr>
          <w:rFonts w:cs="Times New Roman"/>
          <w:b/>
          <w:color w:val="000000" w:themeColor="text1"/>
          <w:szCs w:val="28"/>
        </w:rPr>
        <w:t>1.168</w:t>
      </w:r>
      <w:r w:rsidR="00C35765" w:rsidRPr="006C7BC7">
        <w:rPr>
          <w:rFonts w:cs="Times New Roman"/>
          <w:b/>
          <w:color w:val="000000" w:themeColor="text1"/>
          <w:szCs w:val="28"/>
        </w:rPr>
        <w:t xml:space="preserve"> đồng/</w:t>
      </w:r>
      <w:r w:rsidR="003A3FA1" w:rsidRPr="006C7BC7">
        <w:rPr>
          <w:rFonts w:cs="Times New Roman"/>
          <w:b/>
          <w:color w:val="000000" w:themeColor="text1"/>
          <w:szCs w:val="28"/>
          <w:lang w:val="vi-VN"/>
        </w:rPr>
        <w:t>viên</w:t>
      </w:r>
      <w:r w:rsidR="008F3404" w:rsidRPr="006C7BC7">
        <w:rPr>
          <w:rFonts w:cs="Times New Roman"/>
          <w:b/>
          <w:color w:val="000000" w:themeColor="text1"/>
          <w:szCs w:val="28"/>
        </w:rPr>
        <w:t>.</w:t>
      </w:r>
    </w:p>
    <w:p w14:paraId="6638CB20" w14:textId="315D9133" w:rsidR="00C35765" w:rsidRPr="006C7BC7" w:rsidRDefault="000C710F" w:rsidP="00376182">
      <w:pPr>
        <w:spacing w:after="0"/>
        <w:jc w:val="center"/>
        <w:rPr>
          <w:rFonts w:cs="Times New Roman"/>
          <w:b/>
          <w:i/>
          <w:color w:val="000000" w:themeColor="text1"/>
          <w:szCs w:val="28"/>
        </w:rPr>
      </w:pPr>
      <w:r>
        <w:rPr>
          <w:rFonts w:cs="Times New Roman"/>
          <w:b/>
          <w:i/>
          <w:color w:val="000000" w:themeColor="text1"/>
          <w:szCs w:val="28"/>
        </w:rPr>
        <w:t xml:space="preserve">                                                               </w:t>
      </w:r>
      <w:r w:rsidR="00376182" w:rsidRPr="006C7BC7">
        <w:rPr>
          <w:rFonts w:cs="Times New Roman"/>
          <w:b/>
          <w:i/>
          <w:color w:val="000000" w:themeColor="text1"/>
          <w:szCs w:val="28"/>
        </w:rPr>
        <w:t>D</w:t>
      </w:r>
      <w:r w:rsidR="00376182" w:rsidRPr="006C7BC7">
        <w:rPr>
          <w:rFonts w:cs="Times New Roman"/>
          <w:b/>
          <w:i/>
          <w:color w:val="000000" w:themeColor="text1"/>
          <w:szCs w:val="28"/>
          <w:lang w:val="vi-VN"/>
        </w:rPr>
        <w:t>S</w:t>
      </w:r>
      <w:r w:rsidR="008E05A8">
        <w:rPr>
          <w:rFonts w:cs="Times New Roman"/>
          <w:b/>
          <w:i/>
          <w:color w:val="000000" w:themeColor="text1"/>
          <w:szCs w:val="28"/>
        </w:rPr>
        <w:t xml:space="preserve">. </w:t>
      </w:r>
      <w:r w:rsidR="009C1BD7">
        <w:rPr>
          <w:rFonts w:cs="Times New Roman"/>
          <w:b/>
          <w:i/>
          <w:color w:val="000000" w:themeColor="text1"/>
          <w:szCs w:val="28"/>
        </w:rPr>
        <w:t>Nguyễn Thị Hường</w:t>
      </w:r>
    </w:p>
    <w:sectPr w:rsidR="00C35765" w:rsidRPr="006C7BC7" w:rsidSect="00376182">
      <w:pgSz w:w="11907" w:h="16839" w:code="9"/>
      <w:pgMar w:top="720" w:right="1008" w:bottom="720" w:left="100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D08B3"/>
    <w:multiLevelType w:val="hybridMultilevel"/>
    <w:tmpl w:val="D610A11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A260265"/>
    <w:multiLevelType w:val="hybridMultilevel"/>
    <w:tmpl w:val="2F52AF8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7D356EC"/>
    <w:multiLevelType w:val="multilevel"/>
    <w:tmpl w:val="CD54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3A5CD6"/>
    <w:multiLevelType w:val="hybridMultilevel"/>
    <w:tmpl w:val="8E86299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59926CCC"/>
    <w:multiLevelType w:val="hybridMultilevel"/>
    <w:tmpl w:val="568CC77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6C223177"/>
    <w:multiLevelType w:val="hybridMultilevel"/>
    <w:tmpl w:val="BE5C7774"/>
    <w:lvl w:ilvl="0" w:tplc="BBD6A1E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72237C3"/>
    <w:multiLevelType w:val="hybridMultilevel"/>
    <w:tmpl w:val="C4F0D770"/>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 w15:restartNumberingAfterBreak="0">
    <w:nsid w:val="7E3103FA"/>
    <w:multiLevelType w:val="hybridMultilevel"/>
    <w:tmpl w:val="E834980A"/>
    <w:lvl w:ilvl="0" w:tplc="5C385118">
      <w:numFmt w:val="bullet"/>
      <w:lvlText w:val="-"/>
      <w:lvlJc w:val="left"/>
      <w:pPr>
        <w:ind w:left="720" w:hanging="360"/>
      </w:pPr>
      <w:rPr>
        <w:rFonts w:ascii="Times New Roman" w:eastAsiaTheme="minorHAnsi"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46165789">
    <w:abstractNumId w:val="5"/>
  </w:num>
  <w:num w:numId="2" w16cid:durableId="1847591063">
    <w:abstractNumId w:val="4"/>
  </w:num>
  <w:num w:numId="3" w16cid:durableId="1704558183">
    <w:abstractNumId w:val="0"/>
  </w:num>
  <w:num w:numId="4" w16cid:durableId="393357758">
    <w:abstractNumId w:val="6"/>
  </w:num>
  <w:num w:numId="5" w16cid:durableId="490944439">
    <w:abstractNumId w:val="3"/>
  </w:num>
  <w:num w:numId="6" w16cid:durableId="914046898">
    <w:abstractNumId w:val="1"/>
  </w:num>
  <w:num w:numId="7" w16cid:durableId="1406101554">
    <w:abstractNumId w:val="7"/>
  </w:num>
  <w:num w:numId="8" w16cid:durableId="1252549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3B4"/>
    <w:rsid w:val="0005718B"/>
    <w:rsid w:val="000575C9"/>
    <w:rsid w:val="000A2557"/>
    <w:rsid w:val="000C5013"/>
    <w:rsid w:val="000C710F"/>
    <w:rsid w:val="000D6BE1"/>
    <w:rsid w:val="000E0242"/>
    <w:rsid w:val="000E046C"/>
    <w:rsid w:val="000E136B"/>
    <w:rsid w:val="000F4EF1"/>
    <w:rsid w:val="00101BD1"/>
    <w:rsid w:val="00106A43"/>
    <w:rsid w:val="0011397C"/>
    <w:rsid w:val="00133934"/>
    <w:rsid w:val="00156AD7"/>
    <w:rsid w:val="00163232"/>
    <w:rsid w:val="0017055E"/>
    <w:rsid w:val="001854DB"/>
    <w:rsid w:val="001B793B"/>
    <w:rsid w:val="001B7AD2"/>
    <w:rsid w:val="001C5696"/>
    <w:rsid w:val="001E305F"/>
    <w:rsid w:val="0021387C"/>
    <w:rsid w:val="002C7536"/>
    <w:rsid w:val="002D0CCF"/>
    <w:rsid w:val="00304D9E"/>
    <w:rsid w:val="0031558A"/>
    <w:rsid w:val="0032362D"/>
    <w:rsid w:val="00332969"/>
    <w:rsid w:val="00336457"/>
    <w:rsid w:val="00344559"/>
    <w:rsid w:val="00376182"/>
    <w:rsid w:val="00386CDC"/>
    <w:rsid w:val="003A3FA1"/>
    <w:rsid w:val="003A470B"/>
    <w:rsid w:val="003D0C4D"/>
    <w:rsid w:val="003E44F6"/>
    <w:rsid w:val="003F445C"/>
    <w:rsid w:val="00414DD4"/>
    <w:rsid w:val="00425A60"/>
    <w:rsid w:val="004271A3"/>
    <w:rsid w:val="00440057"/>
    <w:rsid w:val="0046381A"/>
    <w:rsid w:val="005039E6"/>
    <w:rsid w:val="00522E6D"/>
    <w:rsid w:val="005460DE"/>
    <w:rsid w:val="0055381B"/>
    <w:rsid w:val="00565824"/>
    <w:rsid w:val="0056682C"/>
    <w:rsid w:val="0058541F"/>
    <w:rsid w:val="00590EB0"/>
    <w:rsid w:val="00596583"/>
    <w:rsid w:val="005A3591"/>
    <w:rsid w:val="005C107D"/>
    <w:rsid w:val="005C2D2B"/>
    <w:rsid w:val="005C5D58"/>
    <w:rsid w:val="005F23F9"/>
    <w:rsid w:val="00603F31"/>
    <w:rsid w:val="006126AD"/>
    <w:rsid w:val="00614C13"/>
    <w:rsid w:val="006529C6"/>
    <w:rsid w:val="00654825"/>
    <w:rsid w:val="00677CDA"/>
    <w:rsid w:val="00684B93"/>
    <w:rsid w:val="006C7BC7"/>
    <w:rsid w:val="006E02BA"/>
    <w:rsid w:val="007031A0"/>
    <w:rsid w:val="007067A4"/>
    <w:rsid w:val="00706E36"/>
    <w:rsid w:val="0073404F"/>
    <w:rsid w:val="00763251"/>
    <w:rsid w:val="00781E2E"/>
    <w:rsid w:val="00787557"/>
    <w:rsid w:val="007A14FD"/>
    <w:rsid w:val="007A5FC5"/>
    <w:rsid w:val="007B15D7"/>
    <w:rsid w:val="007D6D69"/>
    <w:rsid w:val="007E0071"/>
    <w:rsid w:val="007E2CF7"/>
    <w:rsid w:val="007E73BF"/>
    <w:rsid w:val="007F2E1E"/>
    <w:rsid w:val="00815E69"/>
    <w:rsid w:val="008545BD"/>
    <w:rsid w:val="00872CD8"/>
    <w:rsid w:val="00890994"/>
    <w:rsid w:val="008917D9"/>
    <w:rsid w:val="00892B4D"/>
    <w:rsid w:val="008C5017"/>
    <w:rsid w:val="008C5C51"/>
    <w:rsid w:val="008E05A8"/>
    <w:rsid w:val="008E3BFE"/>
    <w:rsid w:val="008F3404"/>
    <w:rsid w:val="009125A7"/>
    <w:rsid w:val="00926D09"/>
    <w:rsid w:val="009301E2"/>
    <w:rsid w:val="00944713"/>
    <w:rsid w:val="00960392"/>
    <w:rsid w:val="00960A20"/>
    <w:rsid w:val="00962C0B"/>
    <w:rsid w:val="009733B4"/>
    <w:rsid w:val="00974CFC"/>
    <w:rsid w:val="009912C1"/>
    <w:rsid w:val="009B3061"/>
    <w:rsid w:val="009C1BD7"/>
    <w:rsid w:val="009C34E0"/>
    <w:rsid w:val="009D7EB7"/>
    <w:rsid w:val="009E1320"/>
    <w:rsid w:val="009E497F"/>
    <w:rsid w:val="00A0759A"/>
    <w:rsid w:val="00A650CD"/>
    <w:rsid w:val="00A82071"/>
    <w:rsid w:val="00A86D86"/>
    <w:rsid w:val="00AB071C"/>
    <w:rsid w:val="00AC1BA0"/>
    <w:rsid w:val="00AC2FDA"/>
    <w:rsid w:val="00AD4C35"/>
    <w:rsid w:val="00AD6B2E"/>
    <w:rsid w:val="00AE62D1"/>
    <w:rsid w:val="00B16C61"/>
    <w:rsid w:val="00B24CFB"/>
    <w:rsid w:val="00B34E54"/>
    <w:rsid w:val="00B539EE"/>
    <w:rsid w:val="00B76E64"/>
    <w:rsid w:val="00C2223A"/>
    <w:rsid w:val="00C24DC9"/>
    <w:rsid w:val="00C35765"/>
    <w:rsid w:val="00C453CA"/>
    <w:rsid w:val="00C908E8"/>
    <w:rsid w:val="00CA1B78"/>
    <w:rsid w:val="00CB69DD"/>
    <w:rsid w:val="00CE5215"/>
    <w:rsid w:val="00CE53F8"/>
    <w:rsid w:val="00CE5CEA"/>
    <w:rsid w:val="00CF1C28"/>
    <w:rsid w:val="00D0261F"/>
    <w:rsid w:val="00D32422"/>
    <w:rsid w:val="00D4272B"/>
    <w:rsid w:val="00D46AA3"/>
    <w:rsid w:val="00D64BE5"/>
    <w:rsid w:val="00D70741"/>
    <w:rsid w:val="00D73B68"/>
    <w:rsid w:val="00DB4AA8"/>
    <w:rsid w:val="00DC3490"/>
    <w:rsid w:val="00DD65C0"/>
    <w:rsid w:val="00DD7F89"/>
    <w:rsid w:val="00DF4FA6"/>
    <w:rsid w:val="00E11116"/>
    <w:rsid w:val="00E24988"/>
    <w:rsid w:val="00E308E8"/>
    <w:rsid w:val="00E43E1F"/>
    <w:rsid w:val="00E571C2"/>
    <w:rsid w:val="00ED013C"/>
    <w:rsid w:val="00EF51EC"/>
    <w:rsid w:val="00F026C0"/>
    <w:rsid w:val="00F40346"/>
    <w:rsid w:val="00F45DAB"/>
    <w:rsid w:val="00F86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D1A6"/>
  <w15:docId w15:val="{E83C5DB9-449E-447A-B63F-E41DB7872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EC"/>
  </w:style>
  <w:style w:type="paragraph" w:styleId="Heading1">
    <w:name w:val="heading 1"/>
    <w:basedOn w:val="Normal"/>
    <w:link w:val="Heading1Char"/>
    <w:uiPriority w:val="9"/>
    <w:qFormat/>
    <w:rsid w:val="009733B4"/>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9301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33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3B4"/>
    <w:rPr>
      <w:rFonts w:ascii="Tahoma" w:hAnsi="Tahoma" w:cs="Tahoma"/>
      <w:sz w:val="16"/>
      <w:szCs w:val="16"/>
    </w:rPr>
  </w:style>
  <w:style w:type="character" w:customStyle="1" w:styleId="Heading1Char">
    <w:name w:val="Heading 1 Char"/>
    <w:basedOn w:val="DefaultParagraphFont"/>
    <w:link w:val="Heading1"/>
    <w:uiPriority w:val="9"/>
    <w:rsid w:val="009733B4"/>
    <w:rPr>
      <w:rFonts w:eastAsia="Times New Roman" w:cs="Times New Roman"/>
      <w:b/>
      <w:bCs/>
      <w:kern w:val="36"/>
      <w:sz w:val="48"/>
      <w:szCs w:val="48"/>
    </w:rPr>
  </w:style>
  <w:style w:type="character" w:customStyle="1" w:styleId="apple-converted-space">
    <w:name w:val="apple-converted-space"/>
    <w:basedOn w:val="DefaultParagraphFont"/>
    <w:rsid w:val="009733B4"/>
  </w:style>
  <w:style w:type="paragraph" w:styleId="ListParagraph">
    <w:name w:val="List Paragraph"/>
    <w:basedOn w:val="Normal"/>
    <w:uiPriority w:val="34"/>
    <w:qFormat/>
    <w:rsid w:val="00872CD8"/>
    <w:pPr>
      <w:ind w:left="720"/>
      <w:contextualSpacing/>
    </w:pPr>
  </w:style>
  <w:style w:type="character" w:styleId="Hyperlink">
    <w:name w:val="Hyperlink"/>
    <w:basedOn w:val="DefaultParagraphFont"/>
    <w:uiPriority w:val="99"/>
    <w:semiHidden/>
    <w:unhideWhenUsed/>
    <w:rsid w:val="009C34E0"/>
    <w:rPr>
      <w:color w:val="0000FF"/>
      <w:u w:val="single"/>
    </w:rPr>
  </w:style>
  <w:style w:type="character" w:customStyle="1" w:styleId="textdetailhead1">
    <w:name w:val="textdetailhead1"/>
    <w:basedOn w:val="DefaultParagraphFont"/>
    <w:rsid w:val="00D4272B"/>
  </w:style>
  <w:style w:type="character" w:customStyle="1" w:styleId="textdetaildrg">
    <w:name w:val="textdetaildrg"/>
    <w:basedOn w:val="DefaultParagraphFont"/>
    <w:rsid w:val="00D4272B"/>
  </w:style>
  <w:style w:type="character" w:styleId="Strong">
    <w:name w:val="Strong"/>
    <w:basedOn w:val="DefaultParagraphFont"/>
    <w:uiPriority w:val="22"/>
    <w:qFormat/>
    <w:rsid w:val="0055381B"/>
    <w:rPr>
      <w:b/>
      <w:bCs/>
    </w:rPr>
  </w:style>
  <w:style w:type="character" w:styleId="Emphasis">
    <w:name w:val="Emphasis"/>
    <w:basedOn w:val="DefaultParagraphFont"/>
    <w:uiPriority w:val="20"/>
    <w:qFormat/>
    <w:rsid w:val="0055381B"/>
    <w:rPr>
      <w:i/>
      <w:iCs/>
    </w:rPr>
  </w:style>
  <w:style w:type="character" w:customStyle="1" w:styleId="Heading3Char">
    <w:name w:val="Heading 3 Char"/>
    <w:basedOn w:val="DefaultParagraphFont"/>
    <w:link w:val="Heading3"/>
    <w:uiPriority w:val="9"/>
    <w:semiHidden/>
    <w:rsid w:val="009301E2"/>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A86D86"/>
    <w:pPr>
      <w:spacing w:before="100" w:beforeAutospacing="1" w:after="100" w:afterAutospacing="1" w:line="240" w:lineRule="auto"/>
    </w:pPr>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93671">
      <w:bodyDiv w:val="1"/>
      <w:marLeft w:val="0"/>
      <w:marRight w:val="0"/>
      <w:marTop w:val="0"/>
      <w:marBottom w:val="0"/>
      <w:divBdr>
        <w:top w:val="none" w:sz="0" w:space="0" w:color="auto"/>
        <w:left w:val="none" w:sz="0" w:space="0" w:color="auto"/>
        <w:bottom w:val="none" w:sz="0" w:space="0" w:color="auto"/>
        <w:right w:val="none" w:sz="0" w:space="0" w:color="auto"/>
      </w:divBdr>
      <w:divsChild>
        <w:div w:id="285426793">
          <w:marLeft w:val="0"/>
          <w:marRight w:val="0"/>
          <w:marTop w:val="0"/>
          <w:marBottom w:val="0"/>
          <w:divBdr>
            <w:top w:val="none" w:sz="0" w:space="0" w:color="auto"/>
            <w:left w:val="none" w:sz="0" w:space="0" w:color="auto"/>
            <w:bottom w:val="none" w:sz="0" w:space="0" w:color="auto"/>
            <w:right w:val="none" w:sz="0" w:space="0" w:color="auto"/>
          </w:divBdr>
        </w:div>
        <w:div w:id="2046251756">
          <w:marLeft w:val="0"/>
          <w:marRight w:val="0"/>
          <w:marTop w:val="0"/>
          <w:marBottom w:val="0"/>
          <w:divBdr>
            <w:top w:val="none" w:sz="0" w:space="0" w:color="auto"/>
            <w:left w:val="none" w:sz="0" w:space="0" w:color="auto"/>
            <w:bottom w:val="none" w:sz="0" w:space="0" w:color="auto"/>
            <w:right w:val="none" w:sz="0" w:space="0" w:color="auto"/>
          </w:divBdr>
        </w:div>
        <w:div w:id="1168786022">
          <w:marLeft w:val="0"/>
          <w:marRight w:val="0"/>
          <w:marTop w:val="0"/>
          <w:marBottom w:val="0"/>
          <w:divBdr>
            <w:top w:val="none" w:sz="0" w:space="0" w:color="auto"/>
            <w:left w:val="none" w:sz="0" w:space="0" w:color="auto"/>
            <w:bottom w:val="none" w:sz="0" w:space="0" w:color="auto"/>
            <w:right w:val="none" w:sz="0" w:space="0" w:color="auto"/>
          </w:divBdr>
        </w:div>
        <w:div w:id="1590387300">
          <w:marLeft w:val="0"/>
          <w:marRight w:val="0"/>
          <w:marTop w:val="0"/>
          <w:marBottom w:val="0"/>
          <w:divBdr>
            <w:top w:val="none" w:sz="0" w:space="0" w:color="auto"/>
            <w:left w:val="none" w:sz="0" w:space="0" w:color="auto"/>
            <w:bottom w:val="none" w:sz="0" w:space="0" w:color="auto"/>
            <w:right w:val="none" w:sz="0" w:space="0" w:color="auto"/>
          </w:divBdr>
        </w:div>
        <w:div w:id="781076229">
          <w:marLeft w:val="0"/>
          <w:marRight w:val="0"/>
          <w:marTop w:val="0"/>
          <w:marBottom w:val="0"/>
          <w:divBdr>
            <w:top w:val="none" w:sz="0" w:space="0" w:color="auto"/>
            <w:left w:val="none" w:sz="0" w:space="0" w:color="auto"/>
            <w:bottom w:val="none" w:sz="0" w:space="0" w:color="auto"/>
            <w:right w:val="none" w:sz="0" w:space="0" w:color="auto"/>
          </w:divBdr>
        </w:div>
        <w:div w:id="423380069">
          <w:marLeft w:val="0"/>
          <w:marRight w:val="0"/>
          <w:marTop w:val="0"/>
          <w:marBottom w:val="0"/>
          <w:divBdr>
            <w:top w:val="none" w:sz="0" w:space="0" w:color="auto"/>
            <w:left w:val="none" w:sz="0" w:space="0" w:color="auto"/>
            <w:bottom w:val="none" w:sz="0" w:space="0" w:color="auto"/>
            <w:right w:val="none" w:sz="0" w:space="0" w:color="auto"/>
          </w:divBdr>
        </w:div>
      </w:divsChild>
    </w:div>
    <w:div w:id="637682342">
      <w:bodyDiv w:val="1"/>
      <w:marLeft w:val="0"/>
      <w:marRight w:val="0"/>
      <w:marTop w:val="0"/>
      <w:marBottom w:val="0"/>
      <w:divBdr>
        <w:top w:val="none" w:sz="0" w:space="0" w:color="auto"/>
        <w:left w:val="none" w:sz="0" w:space="0" w:color="auto"/>
        <w:bottom w:val="none" w:sz="0" w:space="0" w:color="auto"/>
        <w:right w:val="none" w:sz="0" w:space="0" w:color="auto"/>
      </w:divBdr>
    </w:div>
    <w:div w:id="1231042109">
      <w:bodyDiv w:val="1"/>
      <w:marLeft w:val="0"/>
      <w:marRight w:val="0"/>
      <w:marTop w:val="0"/>
      <w:marBottom w:val="0"/>
      <w:divBdr>
        <w:top w:val="none" w:sz="0" w:space="0" w:color="auto"/>
        <w:left w:val="none" w:sz="0" w:space="0" w:color="auto"/>
        <w:bottom w:val="none" w:sz="0" w:space="0" w:color="auto"/>
        <w:right w:val="none" w:sz="0" w:space="0" w:color="auto"/>
      </w:divBdr>
      <w:divsChild>
        <w:div w:id="207304343">
          <w:marLeft w:val="69"/>
          <w:marRight w:val="69"/>
          <w:marTop w:val="69"/>
          <w:marBottom w:val="69"/>
          <w:divBdr>
            <w:top w:val="none" w:sz="0" w:space="0" w:color="auto"/>
            <w:left w:val="none" w:sz="0" w:space="0" w:color="auto"/>
            <w:bottom w:val="none" w:sz="0" w:space="0" w:color="auto"/>
            <w:right w:val="none" w:sz="0" w:space="0" w:color="auto"/>
          </w:divBdr>
        </w:div>
        <w:div w:id="1734114204">
          <w:marLeft w:val="0"/>
          <w:marRight w:val="0"/>
          <w:marTop w:val="0"/>
          <w:marBottom w:val="0"/>
          <w:divBdr>
            <w:top w:val="none" w:sz="0" w:space="0" w:color="auto"/>
            <w:left w:val="none" w:sz="0" w:space="0" w:color="auto"/>
            <w:bottom w:val="none" w:sz="0" w:space="0" w:color="auto"/>
            <w:right w:val="none" w:sz="0" w:space="0" w:color="auto"/>
          </w:divBdr>
        </w:div>
      </w:divsChild>
    </w:div>
    <w:div w:id="1535653568">
      <w:bodyDiv w:val="1"/>
      <w:marLeft w:val="0"/>
      <w:marRight w:val="0"/>
      <w:marTop w:val="0"/>
      <w:marBottom w:val="0"/>
      <w:divBdr>
        <w:top w:val="none" w:sz="0" w:space="0" w:color="auto"/>
        <w:left w:val="none" w:sz="0" w:space="0" w:color="auto"/>
        <w:bottom w:val="none" w:sz="0" w:space="0" w:color="auto"/>
        <w:right w:val="none" w:sz="0" w:space="0" w:color="auto"/>
      </w:divBdr>
      <w:divsChild>
        <w:div w:id="2089885397">
          <w:marLeft w:val="75"/>
          <w:marRight w:val="75"/>
          <w:marTop w:val="75"/>
          <w:marBottom w:val="75"/>
          <w:divBdr>
            <w:top w:val="none" w:sz="0" w:space="0" w:color="auto"/>
            <w:left w:val="none" w:sz="0" w:space="0" w:color="auto"/>
            <w:bottom w:val="none" w:sz="0" w:space="0" w:color="auto"/>
            <w:right w:val="none" w:sz="0" w:space="0" w:color="auto"/>
          </w:divBdr>
        </w:div>
      </w:divsChild>
    </w:div>
    <w:div w:id="2018386962">
      <w:bodyDiv w:val="1"/>
      <w:marLeft w:val="0"/>
      <w:marRight w:val="0"/>
      <w:marTop w:val="0"/>
      <w:marBottom w:val="0"/>
      <w:divBdr>
        <w:top w:val="none" w:sz="0" w:space="0" w:color="auto"/>
        <w:left w:val="none" w:sz="0" w:space="0" w:color="auto"/>
        <w:bottom w:val="none" w:sz="0" w:space="0" w:color="auto"/>
        <w:right w:val="none" w:sz="0" w:space="0" w:color="auto"/>
      </w:divBdr>
    </w:div>
    <w:div w:id="205357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4C667-6729-4A16-8BF6-DD3B39D74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Mastre_cm9x</dc:creator>
  <cp:lastModifiedBy>Nguyễn Thị Hường</cp:lastModifiedBy>
  <cp:revision>25</cp:revision>
  <cp:lastPrinted>2022-03-29T03:42:00Z</cp:lastPrinted>
  <dcterms:created xsi:type="dcterms:W3CDTF">2025-05-09T04:12:00Z</dcterms:created>
  <dcterms:modified xsi:type="dcterms:W3CDTF">2025-05-12T02:48:00Z</dcterms:modified>
</cp:coreProperties>
</file>