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ED26" w14:textId="32850551" w:rsidR="00B80104" w:rsidRDefault="00B80104" w:rsidP="00F1214C">
      <w:pPr>
        <w:spacing w:after="0"/>
        <w:rPr>
          <w:b/>
          <w:sz w:val="22"/>
          <w:u w:val="single"/>
        </w:rPr>
      </w:pPr>
      <w:r w:rsidRPr="002E2864">
        <w:rPr>
          <w:b/>
          <w:sz w:val="22"/>
          <w:u w:val="single"/>
        </w:rPr>
        <w:t xml:space="preserve">ĐƠN VỊ THÔNG TIN THUỐC BV PHCN </w:t>
      </w:r>
      <w:r w:rsidR="005450B8">
        <w:rPr>
          <w:b/>
          <w:sz w:val="22"/>
          <w:u w:val="single"/>
        </w:rPr>
        <w:t>-</w:t>
      </w:r>
      <w:r w:rsidRPr="002E2864">
        <w:rPr>
          <w:b/>
          <w:sz w:val="22"/>
          <w:u w:val="single"/>
        </w:rPr>
        <w:t xml:space="preserve"> THÁNG </w:t>
      </w:r>
      <w:r w:rsidR="00331A81">
        <w:rPr>
          <w:b/>
          <w:sz w:val="22"/>
          <w:u w:val="single"/>
        </w:rPr>
        <w:t>0</w:t>
      </w:r>
      <w:r w:rsidR="003C6C6B">
        <w:rPr>
          <w:b/>
          <w:sz w:val="22"/>
          <w:u w:val="single"/>
        </w:rPr>
        <w:t>6</w:t>
      </w:r>
      <w:r w:rsidR="00331A81">
        <w:rPr>
          <w:b/>
          <w:sz w:val="22"/>
          <w:u w:val="single"/>
        </w:rPr>
        <w:t>/2025</w:t>
      </w:r>
    </w:p>
    <w:p w14:paraId="4581874E" w14:textId="77777777" w:rsidR="00EB6BF5" w:rsidRDefault="00EB6BF5" w:rsidP="00F1214C">
      <w:pPr>
        <w:spacing w:after="0"/>
        <w:rPr>
          <w:b/>
          <w:sz w:val="22"/>
          <w:u w:val="single"/>
        </w:rPr>
      </w:pPr>
    </w:p>
    <w:p w14:paraId="66CAC418" w14:textId="77777777" w:rsidR="00165983" w:rsidRDefault="00165983" w:rsidP="00F1214C">
      <w:pPr>
        <w:spacing w:after="0"/>
        <w:rPr>
          <w:sz w:val="22"/>
        </w:rPr>
      </w:pPr>
    </w:p>
    <w:p w14:paraId="52168686" w14:textId="332541C6" w:rsidR="00B80104" w:rsidRPr="00F1214C" w:rsidRDefault="00331A81" w:rsidP="00F1214C">
      <w:pPr>
        <w:spacing w:after="0" w:line="360" w:lineRule="auto"/>
        <w:jc w:val="center"/>
        <w:rPr>
          <w:b/>
          <w:sz w:val="40"/>
          <w:szCs w:val="48"/>
        </w:rPr>
      </w:pPr>
      <w:r>
        <w:rPr>
          <w:b/>
          <w:sz w:val="40"/>
          <w:szCs w:val="48"/>
        </w:rPr>
        <w:t>OP.COPAN</w:t>
      </w:r>
    </w:p>
    <w:p w14:paraId="4533939A" w14:textId="31642E9E" w:rsidR="002E2864" w:rsidRPr="00E1395F" w:rsidRDefault="002F6A4D" w:rsidP="00E1395F">
      <w:pPr>
        <w:jc w:val="center"/>
        <w:rPr>
          <w:b/>
          <w:szCs w:val="28"/>
        </w:rPr>
      </w:pPr>
      <w:r>
        <w:rPr>
          <w:b/>
          <w:noProof/>
          <w:szCs w:val="28"/>
        </w:rPr>
        <w:drawing>
          <wp:inline distT="0" distB="0" distL="0" distR="0" wp14:anchorId="78A4C5D9" wp14:editId="5FE3E552">
            <wp:extent cx="546570" cy="1447958"/>
            <wp:effectExtent l="0" t="0" r="6350" b="0"/>
            <wp:docPr id="1015892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518" cy="1482260"/>
                    </a:xfrm>
                    <a:prstGeom prst="rect">
                      <a:avLst/>
                    </a:prstGeom>
                    <a:noFill/>
                    <a:ln>
                      <a:noFill/>
                    </a:ln>
                  </pic:spPr>
                </pic:pic>
              </a:graphicData>
            </a:graphic>
          </wp:inline>
        </w:drawing>
      </w:r>
    </w:p>
    <w:p w14:paraId="577098D4" w14:textId="77777777" w:rsidR="00AB4A63" w:rsidRDefault="00461589" w:rsidP="002E2864">
      <w:pPr>
        <w:jc w:val="both"/>
        <w:rPr>
          <w:b/>
          <w:color w:val="000000" w:themeColor="text1"/>
          <w:szCs w:val="28"/>
        </w:rPr>
      </w:pPr>
      <w:r w:rsidRPr="004A7B4D">
        <w:rPr>
          <w:b/>
          <w:color w:val="000000" w:themeColor="text1"/>
          <w:szCs w:val="28"/>
          <w:u w:val="single"/>
        </w:rPr>
        <w:t>THÀNH PHẦN:</w:t>
      </w:r>
      <w:r w:rsidR="007B1197" w:rsidRPr="004A7B4D">
        <w:rPr>
          <w:b/>
          <w:color w:val="000000" w:themeColor="text1"/>
          <w:szCs w:val="28"/>
        </w:rPr>
        <w:t xml:space="preserve"> </w:t>
      </w:r>
    </w:p>
    <w:p w14:paraId="66B25B60" w14:textId="1EF9BC91" w:rsidR="00461589" w:rsidRDefault="00331A81" w:rsidP="00331A81">
      <w:pPr>
        <w:ind w:firstLine="360"/>
        <w:jc w:val="both"/>
      </w:pPr>
      <w:r>
        <w:t>- Thành phần hoạt chất: Cao khô lá thường xuân…………..0.63 g</w:t>
      </w:r>
    </w:p>
    <w:p w14:paraId="0C331487" w14:textId="4F8A4D69" w:rsidR="00331A81" w:rsidRPr="00331A81" w:rsidRDefault="00331A81" w:rsidP="00331A81">
      <w:pPr>
        <w:ind w:firstLine="360"/>
        <w:jc w:val="both"/>
        <w:rPr>
          <w:rFonts w:cs="Times New Roman"/>
          <w:color w:val="000000" w:themeColor="text1"/>
          <w:szCs w:val="28"/>
          <w:shd w:val="clear" w:color="auto" w:fill="FFFFFF"/>
        </w:rPr>
      </w:pPr>
      <w:r>
        <w:t>(Tương đương với 4.10 g lá thường xuân)</w:t>
      </w:r>
    </w:p>
    <w:p w14:paraId="35147C63" w14:textId="308D2743" w:rsidR="003A62C3" w:rsidRPr="004E765E" w:rsidRDefault="00331A81" w:rsidP="00331A81">
      <w:pPr>
        <w:ind w:firstLine="360"/>
        <w:jc w:val="both"/>
        <w:rPr>
          <w:rFonts w:cs="Times New Roman"/>
          <w:i/>
          <w:color w:val="000000" w:themeColor="text1"/>
          <w:szCs w:val="28"/>
        </w:rPr>
      </w:pPr>
      <w:r>
        <w:rPr>
          <w:rFonts w:cs="Times New Roman"/>
          <w:color w:val="000000" w:themeColor="text1"/>
          <w:szCs w:val="28"/>
          <w:shd w:val="clear" w:color="auto" w:fill="FFFFFF"/>
        </w:rPr>
        <w:t>- Thành phần tá dược: Kali sorbat, acid citric khan, cremophor RH40, sucralose, vanilin, dung dịch sorbitol, nước tinh khiết.</w:t>
      </w:r>
    </w:p>
    <w:p w14:paraId="4C003830" w14:textId="3C54CF03" w:rsidR="003A0F5B" w:rsidRPr="004A7B4D" w:rsidRDefault="00B762A6" w:rsidP="00E00C89">
      <w:pPr>
        <w:spacing w:after="0"/>
        <w:jc w:val="both"/>
        <w:rPr>
          <w:color w:val="000000" w:themeColor="text1"/>
          <w:szCs w:val="28"/>
        </w:rPr>
      </w:pPr>
      <w:r w:rsidRPr="004A7B4D">
        <w:rPr>
          <w:b/>
          <w:bCs/>
          <w:color w:val="000000" w:themeColor="text1"/>
          <w:szCs w:val="28"/>
          <w:u w:val="single"/>
        </w:rPr>
        <w:t>DẠNG BÀO CHẾ:</w:t>
      </w:r>
      <w:r w:rsidR="00E755E9" w:rsidRPr="004A7B4D">
        <w:rPr>
          <w:color w:val="000000" w:themeColor="text1"/>
          <w:szCs w:val="28"/>
        </w:rPr>
        <w:t xml:space="preserve"> </w:t>
      </w:r>
      <w:r w:rsidR="00EB6BF5" w:rsidRPr="004A7B4D">
        <w:rPr>
          <w:color w:val="000000" w:themeColor="text1"/>
          <w:szCs w:val="28"/>
        </w:rPr>
        <w:t xml:space="preserve"> </w:t>
      </w:r>
      <w:r w:rsidR="007D4299">
        <w:rPr>
          <w:color w:val="000000" w:themeColor="text1"/>
          <w:szCs w:val="28"/>
        </w:rPr>
        <w:t>Dung dịch uống</w:t>
      </w:r>
    </w:p>
    <w:p w14:paraId="6ACC3AD6" w14:textId="519E6F5A" w:rsidR="00960F6E" w:rsidRDefault="00960F6E" w:rsidP="00F1214C">
      <w:pPr>
        <w:spacing w:after="0"/>
        <w:jc w:val="both"/>
        <w:rPr>
          <w:b/>
          <w:color w:val="000000" w:themeColor="text1"/>
          <w:szCs w:val="28"/>
          <w:u w:val="single"/>
        </w:rPr>
      </w:pPr>
      <w:r w:rsidRPr="004A7B4D">
        <w:rPr>
          <w:b/>
          <w:color w:val="000000" w:themeColor="text1"/>
          <w:szCs w:val="28"/>
          <w:u w:val="single"/>
        </w:rPr>
        <w:t>CHỈ ĐỊNH:</w:t>
      </w:r>
    </w:p>
    <w:p w14:paraId="051F0AAF" w14:textId="7594D977" w:rsidR="00CC2753" w:rsidRPr="00B20273" w:rsidRDefault="00B20273" w:rsidP="008C5C94">
      <w:pPr>
        <w:spacing w:after="0"/>
        <w:jc w:val="both"/>
        <w:rPr>
          <w:bCs/>
          <w:color w:val="000000" w:themeColor="text1"/>
          <w:szCs w:val="28"/>
        </w:rPr>
      </w:pPr>
      <w:r>
        <w:rPr>
          <w:bCs/>
          <w:color w:val="000000" w:themeColor="text1"/>
          <w:szCs w:val="28"/>
        </w:rPr>
        <w:tab/>
        <w:t xml:space="preserve">- </w:t>
      </w:r>
      <w:r w:rsidR="00FD6CB3">
        <w:rPr>
          <w:bCs/>
          <w:color w:val="000000" w:themeColor="text1"/>
          <w:szCs w:val="28"/>
        </w:rPr>
        <w:t>Thuốc có tác dụng long đờm, chống co thắt, giảm</w:t>
      </w:r>
      <w:r w:rsidR="00FC2CBC">
        <w:rPr>
          <w:bCs/>
          <w:color w:val="000000" w:themeColor="text1"/>
          <w:szCs w:val="28"/>
        </w:rPr>
        <w:t xml:space="preserve"> ho. Được sử dụng trong điều trị</w:t>
      </w:r>
      <w:r w:rsidR="0039131C">
        <w:rPr>
          <w:bCs/>
          <w:color w:val="000000" w:themeColor="text1"/>
          <w:szCs w:val="28"/>
        </w:rPr>
        <w:t xml:space="preserve"> triệu chứng ho khan, ho có đờm trong bệnh lý viêm đường hô hấp </w:t>
      </w:r>
      <w:r w:rsidR="00244E87">
        <w:rPr>
          <w:bCs/>
          <w:color w:val="000000" w:themeColor="text1"/>
          <w:szCs w:val="28"/>
        </w:rPr>
        <w:t>cấp và viêm phế quản mãn tính.</w:t>
      </w:r>
    </w:p>
    <w:p w14:paraId="536F4556" w14:textId="21933196" w:rsidR="00960F6E" w:rsidRDefault="00795966" w:rsidP="00F1214C">
      <w:pPr>
        <w:spacing w:after="0"/>
        <w:jc w:val="both"/>
        <w:rPr>
          <w:color w:val="000000" w:themeColor="text1"/>
          <w:szCs w:val="28"/>
        </w:rPr>
      </w:pPr>
      <w:r w:rsidRPr="004A7B4D">
        <w:rPr>
          <w:b/>
          <w:color w:val="000000" w:themeColor="text1"/>
          <w:szCs w:val="28"/>
          <w:u w:val="single"/>
        </w:rPr>
        <w:t>LIỀU LƯỢNG VÀ CÁCH DÙNG</w:t>
      </w:r>
      <w:r w:rsidRPr="004A7B4D">
        <w:rPr>
          <w:color w:val="000000" w:themeColor="text1"/>
          <w:szCs w:val="28"/>
        </w:rPr>
        <w:t>:</w:t>
      </w:r>
    </w:p>
    <w:p w14:paraId="2104A572" w14:textId="455AB4A4" w:rsidR="00BA25B6" w:rsidRDefault="00BA25B6" w:rsidP="00F1214C">
      <w:pPr>
        <w:spacing w:after="0"/>
        <w:jc w:val="both"/>
        <w:rPr>
          <w:color w:val="000000" w:themeColor="text1"/>
          <w:szCs w:val="28"/>
        </w:rPr>
      </w:pPr>
      <w:r>
        <w:rPr>
          <w:color w:val="000000" w:themeColor="text1"/>
          <w:szCs w:val="28"/>
        </w:rPr>
        <w:tab/>
        <w:t>- Trẻ dưới 1 tuổi: Uống theo chỉ dẫn của bác sĩ.</w:t>
      </w:r>
    </w:p>
    <w:p w14:paraId="3A586611" w14:textId="1FE8182B" w:rsidR="00BA25B6" w:rsidRDefault="00BA25B6" w:rsidP="00F1214C">
      <w:pPr>
        <w:spacing w:after="0"/>
        <w:jc w:val="both"/>
        <w:rPr>
          <w:color w:val="000000" w:themeColor="text1"/>
          <w:szCs w:val="28"/>
        </w:rPr>
      </w:pPr>
      <w:r>
        <w:rPr>
          <w:color w:val="000000" w:themeColor="text1"/>
          <w:szCs w:val="28"/>
        </w:rPr>
        <w:tab/>
        <w:t xml:space="preserve">- Trẻ từ 1 tuổi đến dưới 3 tuổi: Uống mỗi lần 2.5 ml, </w:t>
      </w:r>
      <w:r w:rsidR="00E819E7">
        <w:rPr>
          <w:color w:val="000000" w:themeColor="text1"/>
          <w:szCs w:val="28"/>
        </w:rPr>
        <w:t xml:space="preserve">ngày </w:t>
      </w:r>
      <w:r w:rsidR="00651E3F">
        <w:rPr>
          <w:color w:val="000000" w:themeColor="text1"/>
          <w:szCs w:val="28"/>
        </w:rPr>
        <w:t>uống từ 1 đến 2 lần</w:t>
      </w:r>
      <w:r w:rsidR="007C5582">
        <w:rPr>
          <w:color w:val="000000" w:themeColor="text1"/>
          <w:szCs w:val="28"/>
        </w:rPr>
        <w:t>.</w:t>
      </w:r>
    </w:p>
    <w:p w14:paraId="17CEF5BF" w14:textId="7E13F0C5" w:rsidR="007C5582" w:rsidRDefault="007C5582" w:rsidP="00F1214C">
      <w:pPr>
        <w:spacing w:after="0"/>
        <w:jc w:val="both"/>
        <w:rPr>
          <w:color w:val="000000" w:themeColor="text1"/>
          <w:szCs w:val="28"/>
        </w:rPr>
      </w:pPr>
      <w:r>
        <w:rPr>
          <w:color w:val="000000" w:themeColor="text1"/>
          <w:szCs w:val="28"/>
        </w:rPr>
        <w:tab/>
        <w:t>- Trẻ từ 3 tuổi đến dưới 6 tuổi: Uống mỗi lần 2.5 ml, ngày uống 3 lần.</w:t>
      </w:r>
    </w:p>
    <w:p w14:paraId="10C1A66A" w14:textId="23F8A848" w:rsidR="007C5582" w:rsidRDefault="007C5582" w:rsidP="00F1214C">
      <w:pPr>
        <w:spacing w:after="0"/>
        <w:jc w:val="both"/>
        <w:rPr>
          <w:color w:val="000000" w:themeColor="text1"/>
          <w:szCs w:val="28"/>
        </w:rPr>
      </w:pPr>
      <w:r>
        <w:rPr>
          <w:color w:val="000000" w:themeColor="text1"/>
          <w:szCs w:val="28"/>
        </w:rPr>
        <w:tab/>
        <w:t>- Trẻ từ 6 tuổi đến dưới 12 tuổi: Uống mỗi lần 5 ml, ngày uống từ 2 đến 3 lần.</w:t>
      </w:r>
    </w:p>
    <w:p w14:paraId="1C2E6A9E" w14:textId="7E8DE6AA" w:rsidR="007C5582" w:rsidRDefault="007C5582" w:rsidP="00F1214C">
      <w:pPr>
        <w:spacing w:after="0"/>
        <w:jc w:val="both"/>
        <w:rPr>
          <w:color w:val="000000" w:themeColor="text1"/>
          <w:szCs w:val="28"/>
        </w:rPr>
      </w:pPr>
      <w:r>
        <w:rPr>
          <w:color w:val="000000" w:themeColor="text1"/>
          <w:szCs w:val="28"/>
        </w:rPr>
        <w:tab/>
        <w:t>- Trẻ từ 12 tuổi trở lên và người lớn: Uống mỗi lần 7.5 ml , ngày uống từ 2-3 lần</w:t>
      </w:r>
      <w:r w:rsidR="00D52A6B">
        <w:rPr>
          <w:color w:val="000000" w:themeColor="text1"/>
          <w:szCs w:val="28"/>
        </w:rPr>
        <w:t>.</w:t>
      </w:r>
    </w:p>
    <w:p w14:paraId="2256D131" w14:textId="77777777" w:rsidR="0037537C" w:rsidRDefault="00D52A6B" w:rsidP="00F1214C">
      <w:pPr>
        <w:spacing w:after="0"/>
        <w:jc w:val="both"/>
        <w:rPr>
          <w:color w:val="000000" w:themeColor="text1"/>
          <w:szCs w:val="28"/>
        </w:rPr>
      </w:pPr>
      <w:r>
        <w:rPr>
          <w:color w:val="000000" w:themeColor="text1"/>
          <w:szCs w:val="28"/>
        </w:rPr>
        <w:t xml:space="preserve">Cách dùng: </w:t>
      </w:r>
    </w:p>
    <w:p w14:paraId="6864B998" w14:textId="69BA7EFA" w:rsidR="00D52A6B" w:rsidRDefault="0037537C" w:rsidP="0037537C">
      <w:pPr>
        <w:spacing w:after="0"/>
        <w:ind w:firstLine="720"/>
        <w:jc w:val="both"/>
        <w:rPr>
          <w:color w:val="000000" w:themeColor="text1"/>
          <w:szCs w:val="28"/>
        </w:rPr>
      </w:pPr>
      <w:r>
        <w:rPr>
          <w:color w:val="000000" w:themeColor="text1"/>
          <w:szCs w:val="28"/>
        </w:rPr>
        <w:t xml:space="preserve">+ </w:t>
      </w:r>
      <w:r w:rsidR="00D52A6B">
        <w:rPr>
          <w:color w:val="000000" w:themeColor="text1"/>
          <w:szCs w:val="28"/>
        </w:rPr>
        <w:t>Lắc chai kỹ trước khi dùng.</w:t>
      </w:r>
      <w:r w:rsidR="00D65FF0">
        <w:rPr>
          <w:color w:val="000000" w:themeColor="text1"/>
          <w:szCs w:val="28"/>
        </w:rPr>
        <w:t xml:space="preserve"> Thời gian điều trị được căn cứ vào tình trạng sức khoẻ của bệnh nhân, cần </w:t>
      </w:r>
      <w:r>
        <w:rPr>
          <w:color w:val="000000" w:themeColor="text1"/>
          <w:szCs w:val="28"/>
        </w:rPr>
        <w:t>dùng thuốc tối thiểu 1 tuần dù chỉ bị viêm đường hô hấp nhẹ. Đồng thời sau khi hết các triệu chứng vẫn nên dùng thuốc thêm 2 – 3 ngày để hiệu quả trị liệu được tối ưu.</w:t>
      </w:r>
    </w:p>
    <w:p w14:paraId="58A62E71" w14:textId="4310E2FD" w:rsidR="0037537C" w:rsidRDefault="0037537C" w:rsidP="00F1214C">
      <w:pPr>
        <w:spacing w:after="0"/>
        <w:jc w:val="both"/>
        <w:rPr>
          <w:color w:val="000000" w:themeColor="text1"/>
          <w:szCs w:val="28"/>
        </w:rPr>
      </w:pPr>
      <w:r>
        <w:rPr>
          <w:color w:val="000000" w:themeColor="text1"/>
          <w:szCs w:val="28"/>
        </w:rPr>
        <w:tab/>
        <w:t xml:space="preserve">+ Nếu các triệu chứng </w:t>
      </w:r>
      <w:r w:rsidR="00E730BA">
        <w:rPr>
          <w:color w:val="000000" w:themeColor="text1"/>
          <w:szCs w:val="28"/>
        </w:rPr>
        <w:t>bệnh vẫn kéo dài quá 3 ngày hoặc xuất hiện các tình trạng khó thở, sốt, đờm có mủ hoặc máu phải đến bác sĩ khám ngay.</w:t>
      </w:r>
    </w:p>
    <w:p w14:paraId="431A587A" w14:textId="795A60B7" w:rsidR="008F16E3" w:rsidRDefault="001D2281" w:rsidP="008F16E3">
      <w:pPr>
        <w:jc w:val="both"/>
        <w:rPr>
          <w:rFonts w:eastAsiaTheme="minorEastAsia"/>
          <w:b/>
          <w:color w:val="000000" w:themeColor="text1"/>
          <w:szCs w:val="28"/>
          <w:u w:val="single"/>
        </w:rPr>
      </w:pPr>
      <w:r w:rsidRPr="004A7B4D">
        <w:rPr>
          <w:rFonts w:eastAsiaTheme="minorEastAsia"/>
          <w:b/>
          <w:color w:val="000000" w:themeColor="text1"/>
          <w:szCs w:val="28"/>
          <w:u w:val="single"/>
        </w:rPr>
        <w:t>CHỐNG CHỈ ĐỊNH:</w:t>
      </w:r>
    </w:p>
    <w:p w14:paraId="1B3D3BFA" w14:textId="3DAF7C74" w:rsidR="001336CC" w:rsidRDefault="00817075" w:rsidP="00817075">
      <w:pPr>
        <w:ind w:firstLine="720"/>
        <w:jc w:val="both"/>
        <w:rPr>
          <w:rFonts w:eastAsiaTheme="minorEastAsia"/>
          <w:bCs/>
          <w:color w:val="000000" w:themeColor="text1"/>
          <w:szCs w:val="28"/>
        </w:rPr>
      </w:pPr>
      <w:r>
        <w:rPr>
          <w:rFonts w:eastAsiaTheme="minorEastAsia"/>
          <w:bCs/>
          <w:color w:val="000000" w:themeColor="text1"/>
          <w:szCs w:val="28"/>
        </w:rPr>
        <w:t xml:space="preserve">- </w:t>
      </w:r>
      <w:r w:rsidR="00F41D92">
        <w:rPr>
          <w:rFonts w:eastAsiaTheme="minorEastAsia"/>
          <w:bCs/>
          <w:color w:val="000000" w:themeColor="text1"/>
          <w:szCs w:val="28"/>
        </w:rPr>
        <w:t xml:space="preserve">Người mắc rối loạn </w:t>
      </w:r>
      <w:r w:rsidR="0079121A">
        <w:rPr>
          <w:rFonts w:eastAsiaTheme="minorEastAsia"/>
          <w:bCs/>
          <w:color w:val="000000" w:themeColor="text1"/>
          <w:szCs w:val="28"/>
        </w:rPr>
        <w:t xml:space="preserve">di truyền hiếm gặp </w:t>
      </w:r>
      <w:r w:rsidR="004332C8">
        <w:rPr>
          <w:rFonts w:eastAsiaTheme="minorEastAsia"/>
          <w:bCs/>
          <w:color w:val="000000" w:themeColor="text1"/>
          <w:szCs w:val="28"/>
        </w:rPr>
        <w:t>về dung nạp fructose.</w:t>
      </w:r>
    </w:p>
    <w:p w14:paraId="46128F97" w14:textId="2779F42C" w:rsidR="004D083B" w:rsidRPr="000A167E" w:rsidRDefault="004332C8" w:rsidP="004D083B">
      <w:pPr>
        <w:ind w:firstLine="720"/>
        <w:jc w:val="both"/>
        <w:rPr>
          <w:rFonts w:eastAsiaTheme="minorEastAsia"/>
          <w:bCs/>
          <w:color w:val="000000" w:themeColor="text1"/>
          <w:szCs w:val="28"/>
        </w:rPr>
      </w:pPr>
      <w:r>
        <w:rPr>
          <w:rFonts w:eastAsiaTheme="minorEastAsia"/>
          <w:bCs/>
          <w:color w:val="000000" w:themeColor="text1"/>
          <w:szCs w:val="28"/>
        </w:rPr>
        <w:lastRenderedPageBreak/>
        <w:t>- Người mẫn cảm với bất kỳ thành phần nào của thuốc.</w:t>
      </w:r>
    </w:p>
    <w:p w14:paraId="72065F65" w14:textId="3571B680" w:rsidR="00430B0E" w:rsidRDefault="00430B0E" w:rsidP="002E2864">
      <w:pPr>
        <w:jc w:val="both"/>
        <w:rPr>
          <w:b/>
          <w:color w:val="000000" w:themeColor="text1"/>
          <w:szCs w:val="28"/>
          <w:u w:val="single"/>
        </w:rPr>
      </w:pPr>
      <w:r w:rsidRPr="004A7B4D">
        <w:rPr>
          <w:b/>
          <w:color w:val="000000" w:themeColor="text1"/>
          <w:szCs w:val="28"/>
          <w:u w:val="single"/>
        </w:rPr>
        <w:t>THẬN TRỌNG:</w:t>
      </w:r>
    </w:p>
    <w:p w14:paraId="6673133C" w14:textId="3AC913D6" w:rsidR="000402A2" w:rsidRDefault="00806909" w:rsidP="004D083B">
      <w:pPr>
        <w:spacing w:after="0" w:line="240" w:lineRule="auto"/>
        <w:ind w:firstLine="360"/>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w:t>
      </w:r>
      <w:r w:rsidR="004D083B">
        <w:rPr>
          <w:rFonts w:eastAsia="Times New Roman" w:cs="Times New Roman"/>
          <w:color w:val="000000" w:themeColor="text1"/>
          <w:szCs w:val="28"/>
          <w:lang w:eastAsia="vi-VN"/>
        </w:rPr>
        <w:t>Phụ nữ có thai và cho con bú, trẻ dưới 1 tuổi: Tham khảo ý kiến bác sĩ</w:t>
      </w:r>
      <w:r w:rsidR="007C5A0F">
        <w:rPr>
          <w:rFonts w:eastAsia="Times New Roman" w:cs="Times New Roman"/>
          <w:color w:val="000000" w:themeColor="text1"/>
          <w:szCs w:val="28"/>
          <w:lang w:eastAsia="vi-VN"/>
        </w:rPr>
        <w:t xml:space="preserve"> trước khi sử dụng.</w:t>
      </w:r>
    </w:p>
    <w:p w14:paraId="34B625B6" w14:textId="323E2C50" w:rsidR="007961B3" w:rsidRDefault="007C5A0F" w:rsidP="004D083B">
      <w:pPr>
        <w:spacing w:after="0" w:line="240" w:lineRule="auto"/>
        <w:ind w:firstLine="360"/>
        <w:rPr>
          <w:rFonts w:eastAsia="Times New Roman" w:cs="Times New Roman"/>
          <w:color w:val="000000" w:themeColor="text1"/>
          <w:szCs w:val="28"/>
          <w:lang w:eastAsia="vi-VN"/>
        </w:rPr>
      </w:pPr>
      <w:r>
        <w:rPr>
          <w:rFonts w:eastAsia="Times New Roman" w:cs="Times New Roman"/>
          <w:color w:val="000000" w:themeColor="text1"/>
          <w:szCs w:val="28"/>
          <w:lang w:eastAsia="vi-VN"/>
        </w:rPr>
        <w:t xml:space="preserve">- Cũng như các sản phẩm </w:t>
      </w:r>
      <w:r w:rsidR="006C5404">
        <w:rPr>
          <w:rFonts w:eastAsia="Times New Roman" w:cs="Times New Roman"/>
          <w:color w:val="000000" w:themeColor="text1"/>
          <w:szCs w:val="28"/>
          <w:lang w:eastAsia="vi-VN"/>
        </w:rPr>
        <w:t>có thành phần hoạt chất chiết xuất từ dược liệu, màu của sản phẩm đôi khi có thể bị thay đổi và có thể có một ít cặn lắng dưới đáy chai trong quá trình bảo quản lâu. Tuy nhiên điều này không ảnh hưởng đến tính chất và hiệu quả điều trị của thuốc.</w:t>
      </w:r>
    </w:p>
    <w:p w14:paraId="628251E4" w14:textId="77777777" w:rsidR="007961B3" w:rsidRPr="00806909" w:rsidRDefault="007961B3" w:rsidP="004D083B">
      <w:pPr>
        <w:spacing w:after="0" w:line="240" w:lineRule="auto"/>
        <w:ind w:firstLine="360"/>
        <w:rPr>
          <w:b/>
          <w:color w:val="000000" w:themeColor="text1"/>
          <w:szCs w:val="28"/>
          <w:u w:val="single"/>
        </w:rPr>
      </w:pPr>
    </w:p>
    <w:p w14:paraId="1DAD127C" w14:textId="1624EBA2" w:rsidR="00780568" w:rsidRDefault="00780568" w:rsidP="002E2864">
      <w:pPr>
        <w:jc w:val="both"/>
        <w:rPr>
          <w:b/>
          <w:color w:val="000000" w:themeColor="text1"/>
          <w:szCs w:val="28"/>
          <w:u w:val="single"/>
        </w:rPr>
      </w:pPr>
      <w:r w:rsidRPr="004A7B4D">
        <w:rPr>
          <w:b/>
          <w:color w:val="000000" w:themeColor="text1"/>
          <w:szCs w:val="28"/>
          <w:u w:val="single"/>
        </w:rPr>
        <w:t>TƯƠNG TÁC THUỐC:</w:t>
      </w:r>
    </w:p>
    <w:p w14:paraId="776C0351" w14:textId="3990C91B" w:rsidR="007438DD" w:rsidRPr="007438DD" w:rsidRDefault="007438DD" w:rsidP="008402E4">
      <w:pPr>
        <w:spacing w:after="0" w:line="240" w:lineRule="auto"/>
        <w:ind w:firstLine="720"/>
        <w:rPr>
          <w:b/>
          <w:color w:val="000000" w:themeColor="text1"/>
          <w:szCs w:val="28"/>
          <w:u w:val="single"/>
        </w:rPr>
      </w:pPr>
      <w:r>
        <w:rPr>
          <w:rFonts w:eastAsia="Times New Roman" w:cs="Times New Roman"/>
          <w:color w:val="000000" w:themeColor="text1"/>
          <w:szCs w:val="28"/>
          <w:lang w:eastAsia="vi-VN"/>
        </w:rPr>
        <w:t xml:space="preserve">- </w:t>
      </w:r>
      <w:r w:rsidR="008402E4">
        <w:rPr>
          <w:rFonts w:eastAsia="Times New Roman" w:cs="Times New Roman"/>
          <w:color w:val="000000" w:themeColor="text1"/>
          <w:szCs w:val="28"/>
          <w:lang w:eastAsia="vi-VN"/>
        </w:rPr>
        <w:t>Chưa có báo cáo.</w:t>
      </w:r>
    </w:p>
    <w:p w14:paraId="3EF961D9" w14:textId="122A5F26" w:rsidR="003444E4" w:rsidRDefault="000C3AFB" w:rsidP="002E2864">
      <w:pPr>
        <w:jc w:val="both"/>
        <w:rPr>
          <w:b/>
          <w:color w:val="000000" w:themeColor="text1"/>
          <w:szCs w:val="28"/>
          <w:u w:val="single"/>
        </w:rPr>
      </w:pPr>
      <w:r w:rsidRPr="004A7B4D">
        <w:rPr>
          <w:b/>
          <w:color w:val="000000" w:themeColor="text1"/>
          <w:szCs w:val="28"/>
          <w:u w:val="single"/>
        </w:rPr>
        <w:t>PHỤ NỮ CÓ THAI VÀ CHO CON BÚ:</w:t>
      </w:r>
    </w:p>
    <w:p w14:paraId="7E90F8B0" w14:textId="759E2276" w:rsidR="006F57C8" w:rsidRPr="006F57C8" w:rsidRDefault="008402E4" w:rsidP="00C0594E">
      <w:pPr>
        <w:ind w:firstLine="720"/>
        <w:jc w:val="both"/>
        <w:rPr>
          <w:bCs/>
          <w:color w:val="000000" w:themeColor="text1"/>
          <w:szCs w:val="28"/>
        </w:rPr>
      </w:pPr>
      <w:r>
        <w:rPr>
          <w:bCs/>
          <w:color w:val="000000" w:themeColor="text1"/>
          <w:szCs w:val="28"/>
        </w:rPr>
        <w:t xml:space="preserve">- Không có dữ liệu </w:t>
      </w:r>
      <w:r w:rsidR="00FC4F85">
        <w:rPr>
          <w:bCs/>
          <w:color w:val="000000" w:themeColor="text1"/>
          <w:szCs w:val="28"/>
        </w:rPr>
        <w:t xml:space="preserve">về sử dụng thuốc trên phụ nữ có thai và cho con bú, chỉ nên dùng thuốc nếu lợi ích </w:t>
      </w:r>
      <w:r w:rsidR="000C6979">
        <w:rPr>
          <w:bCs/>
          <w:color w:val="000000" w:themeColor="text1"/>
          <w:szCs w:val="28"/>
        </w:rPr>
        <w:t>vượt trội so với  nguy cơ</w:t>
      </w:r>
      <w:r w:rsidR="003D0013">
        <w:rPr>
          <w:bCs/>
          <w:color w:val="000000" w:themeColor="text1"/>
          <w:szCs w:val="28"/>
        </w:rPr>
        <w:t>.</w:t>
      </w:r>
    </w:p>
    <w:p w14:paraId="1612E88D" w14:textId="46D231FA" w:rsidR="000C3AFB" w:rsidRDefault="000C3AFB" w:rsidP="002E2864">
      <w:pPr>
        <w:jc w:val="both"/>
        <w:rPr>
          <w:color w:val="000000" w:themeColor="text1"/>
          <w:szCs w:val="28"/>
        </w:rPr>
      </w:pPr>
      <w:r w:rsidRPr="004A7B4D">
        <w:rPr>
          <w:b/>
          <w:color w:val="000000" w:themeColor="text1"/>
          <w:szCs w:val="28"/>
          <w:u w:val="single"/>
        </w:rPr>
        <w:t>TÁC DỤNG KHÔNG MONG MUỐN</w:t>
      </w:r>
      <w:r w:rsidRPr="004A7B4D">
        <w:rPr>
          <w:color w:val="000000" w:themeColor="text1"/>
          <w:szCs w:val="28"/>
        </w:rPr>
        <w:t>:</w:t>
      </w:r>
    </w:p>
    <w:p w14:paraId="33BC725E" w14:textId="7EFC221D" w:rsidR="00C659CC" w:rsidRDefault="0051026C" w:rsidP="003D0013">
      <w:pPr>
        <w:pStyle w:val="NormalWeb"/>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ab/>
        <w:t>-</w:t>
      </w:r>
      <w:r w:rsidR="003D0013">
        <w:rPr>
          <w:color w:val="000000" w:themeColor="text1"/>
          <w:sz w:val="28"/>
          <w:szCs w:val="28"/>
          <w:shd w:val="clear" w:color="auto" w:fill="FFFFFF"/>
        </w:rPr>
        <w:t xml:space="preserve"> Hiếm gặp:</w:t>
      </w:r>
      <w:r>
        <w:rPr>
          <w:color w:val="000000" w:themeColor="text1"/>
          <w:sz w:val="28"/>
          <w:szCs w:val="28"/>
          <w:shd w:val="clear" w:color="auto" w:fill="FFFFFF"/>
        </w:rPr>
        <w:t xml:space="preserve"> </w:t>
      </w:r>
      <w:r w:rsidR="003D0013">
        <w:rPr>
          <w:color w:val="000000" w:themeColor="text1"/>
          <w:sz w:val="28"/>
          <w:szCs w:val="28"/>
          <w:shd w:val="clear" w:color="auto" w:fill="FFFFFF"/>
        </w:rPr>
        <w:t>Các phản ứng dị ứng như khó thở, sưng, đỏ da và ngứa có thể xảy ra.</w:t>
      </w:r>
    </w:p>
    <w:p w14:paraId="351CCDCB" w14:textId="13850D87" w:rsidR="003D0013" w:rsidRDefault="003D0013" w:rsidP="003D0013">
      <w:pPr>
        <w:pStyle w:val="NormalWeb"/>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ab/>
        <w:t xml:space="preserve">- </w:t>
      </w:r>
      <w:r w:rsidR="00F95FEB">
        <w:rPr>
          <w:color w:val="000000" w:themeColor="text1"/>
          <w:sz w:val="28"/>
          <w:szCs w:val="28"/>
          <w:shd w:val="clear" w:color="auto" w:fill="FFFFFF"/>
        </w:rPr>
        <w:t>Ngoài ra trong thành phần có chứa Sorbitol có thể dẫn tới tác dụng nhuận tràng nhưng ít khi xảy ra.</w:t>
      </w:r>
    </w:p>
    <w:p w14:paraId="1E2760B3" w14:textId="0671774E" w:rsidR="00F95FEB" w:rsidRDefault="00F95FEB" w:rsidP="003D0013">
      <w:pPr>
        <w:pStyle w:val="NormalWeb"/>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ab/>
        <w:t xml:space="preserve">- Thông báo ngay cho bác sĩ hoặc dược sĩ những phản ứng có hại gặp </w:t>
      </w:r>
      <w:r w:rsidR="002B283B">
        <w:rPr>
          <w:color w:val="000000" w:themeColor="text1"/>
          <w:sz w:val="28"/>
          <w:szCs w:val="28"/>
          <w:shd w:val="clear" w:color="auto" w:fill="FFFFFF"/>
        </w:rPr>
        <w:t>phải khi sử dụng thuốc.</w:t>
      </w:r>
    </w:p>
    <w:p w14:paraId="2B882CF3" w14:textId="77777777" w:rsidR="0024432A" w:rsidRPr="0024432A" w:rsidRDefault="0024432A" w:rsidP="00FA2423">
      <w:pPr>
        <w:pStyle w:val="NormalWeb"/>
        <w:shd w:val="clear" w:color="auto" w:fill="FFFFFF"/>
        <w:spacing w:before="0" w:beforeAutospacing="0" w:after="0" w:afterAutospacing="0"/>
        <w:rPr>
          <w:color w:val="000000" w:themeColor="text1"/>
          <w:sz w:val="28"/>
          <w:szCs w:val="28"/>
          <w:shd w:val="clear" w:color="auto" w:fill="FFFFFF"/>
        </w:rPr>
      </w:pPr>
    </w:p>
    <w:p w14:paraId="61094E2B" w14:textId="092E3570" w:rsidR="000C3AFB" w:rsidRPr="00AD4E01" w:rsidRDefault="000C3AFB" w:rsidP="002E2864">
      <w:pPr>
        <w:jc w:val="both"/>
        <w:rPr>
          <w:b/>
          <w:bCs/>
          <w:color w:val="000000" w:themeColor="text1"/>
          <w:szCs w:val="28"/>
        </w:rPr>
      </w:pPr>
      <w:r w:rsidRPr="004A7B4D">
        <w:rPr>
          <w:b/>
          <w:color w:val="000000" w:themeColor="text1"/>
          <w:szCs w:val="28"/>
          <w:u w:val="single"/>
        </w:rPr>
        <w:t>Đơn giá:</w:t>
      </w:r>
      <w:r w:rsidRPr="004A7B4D">
        <w:rPr>
          <w:color w:val="000000" w:themeColor="text1"/>
          <w:szCs w:val="28"/>
        </w:rPr>
        <w:t xml:space="preserve"> </w:t>
      </w:r>
      <w:r w:rsidR="00474D30">
        <w:rPr>
          <w:b/>
          <w:bCs/>
          <w:color w:val="000000" w:themeColor="text1"/>
          <w:szCs w:val="28"/>
        </w:rPr>
        <w:t>21.000</w:t>
      </w:r>
      <w:r w:rsidR="005C40A6" w:rsidRPr="00AD4E01">
        <w:rPr>
          <w:b/>
          <w:bCs/>
          <w:color w:val="000000" w:themeColor="text1"/>
          <w:szCs w:val="28"/>
        </w:rPr>
        <w:t xml:space="preserve"> đồng/</w:t>
      </w:r>
      <w:r w:rsidR="00474D30">
        <w:rPr>
          <w:b/>
          <w:bCs/>
          <w:color w:val="000000" w:themeColor="text1"/>
          <w:szCs w:val="28"/>
        </w:rPr>
        <w:t>chai</w:t>
      </w:r>
    </w:p>
    <w:p w14:paraId="3D08AD4D" w14:textId="62C929EE" w:rsidR="000C3AFB" w:rsidRPr="004A7B4D" w:rsidRDefault="00AD4E01" w:rsidP="00F4024E">
      <w:pPr>
        <w:jc w:val="center"/>
        <w:rPr>
          <w:b/>
          <w:color w:val="000000" w:themeColor="text1"/>
          <w:szCs w:val="28"/>
        </w:rPr>
      </w:pPr>
      <w:r>
        <w:rPr>
          <w:b/>
          <w:color w:val="000000" w:themeColor="text1"/>
          <w:szCs w:val="28"/>
        </w:rPr>
        <w:t xml:space="preserve">                                                                 </w:t>
      </w:r>
      <w:r w:rsidR="000C3AFB" w:rsidRPr="004A7B4D">
        <w:rPr>
          <w:b/>
          <w:color w:val="000000" w:themeColor="text1"/>
          <w:szCs w:val="28"/>
        </w:rPr>
        <w:t xml:space="preserve">DS. </w:t>
      </w:r>
      <w:r>
        <w:rPr>
          <w:b/>
          <w:color w:val="000000" w:themeColor="text1"/>
          <w:szCs w:val="28"/>
        </w:rPr>
        <w:t>Nguyễn Thị Hường</w:t>
      </w:r>
    </w:p>
    <w:p w14:paraId="10ED291C" w14:textId="77777777" w:rsidR="00780568" w:rsidRPr="004A7B4D" w:rsidRDefault="00780568" w:rsidP="002E2864">
      <w:pPr>
        <w:jc w:val="both"/>
        <w:rPr>
          <w:color w:val="000000" w:themeColor="text1"/>
          <w:szCs w:val="28"/>
        </w:rPr>
      </w:pPr>
    </w:p>
    <w:p w14:paraId="754ECB3E" w14:textId="77777777" w:rsidR="00EC19A3" w:rsidRPr="004A7B4D" w:rsidRDefault="00EC19A3">
      <w:pPr>
        <w:jc w:val="both"/>
        <w:rPr>
          <w:color w:val="000000" w:themeColor="text1"/>
          <w:szCs w:val="28"/>
        </w:rPr>
      </w:pPr>
    </w:p>
    <w:sectPr w:rsidR="00EC19A3" w:rsidRPr="004A7B4D" w:rsidSect="00595231">
      <w:pgSz w:w="12240" w:h="15840"/>
      <w:pgMar w:top="720" w:right="851"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712"/>
    <w:multiLevelType w:val="hybridMultilevel"/>
    <w:tmpl w:val="21CAC2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815FCB"/>
    <w:multiLevelType w:val="hybridMultilevel"/>
    <w:tmpl w:val="1D328092"/>
    <w:lvl w:ilvl="0" w:tplc="F73EA00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72E31"/>
    <w:multiLevelType w:val="multilevel"/>
    <w:tmpl w:val="706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6459E"/>
    <w:multiLevelType w:val="multilevel"/>
    <w:tmpl w:val="EF5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C1340"/>
    <w:multiLevelType w:val="hybridMultilevel"/>
    <w:tmpl w:val="35B26E5E"/>
    <w:lvl w:ilvl="0" w:tplc="BF7EC7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A6B174E"/>
    <w:multiLevelType w:val="hybridMultilevel"/>
    <w:tmpl w:val="A6023F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D8C6BFD"/>
    <w:multiLevelType w:val="hybridMultilevel"/>
    <w:tmpl w:val="326CC7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5EB7BE7"/>
    <w:multiLevelType w:val="hybridMultilevel"/>
    <w:tmpl w:val="0DD2951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48343B2E"/>
    <w:multiLevelType w:val="multilevel"/>
    <w:tmpl w:val="0EA89F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A717620"/>
    <w:multiLevelType w:val="hybridMultilevel"/>
    <w:tmpl w:val="102E25EA"/>
    <w:lvl w:ilvl="0" w:tplc="AEB4B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01F438A"/>
    <w:multiLevelType w:val="hybridMultilevel"/>
    <w:tmpl w:val="6E52BF76"/>
    <w:lvl w:ilvl="0" w:tplc="AEB4B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4C06125"/>
    <w:multiLevelType w:val="hybridMultilevel"/>
    <w:tmpl w:val="2BEA0A0E"/>
    <w:lvl w:ilvl="0" w:tplc="AEB4B2D6">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69B62C4E"/>
    <w:multiLevelType w:val="hybridMultilevel"/>
    <w:tmpl w:val="B2D29E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E963043"/>
    <w:multiLevelType w:val="multilevel"/>
    <w:tmpl w:val="4C10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101CE"/>
    <w:multiLevelType w:val="hybridMultilevel"/>
    <w:tmpl w:val="C4A441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4C6ADE"/>
    <w:multiLevelType w:val="hybridMultilevel"/>
    <w:tmpl w:val="0722FE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06735891">
    <w:abstractNumId w:val="1"/>
  </w:num>
  <w:num w:numId="2" w16cid:durableId="1988822103">
    <w:abstractNumId w:val="8"/>
  </w:num>
  <w:num w:numId="3" w16cid:durableId="1357661189">
    <w:abstractNumId w:val="13"/>
  </w:num>
  <w:num w:numId="4" w16cid:durableId="784346474">
    <w:abstractNumId w:val="2"/>
  </w:num>
  <w:num w:numId="5" w16cid:durableId="748117684">
    <w:abstractNumId w:val="3"/>
  </w:num>
  <w:num w:numId="6" w16cid:durableId="1360820133">
    <w:abstractNumId w:val="7"/>
  </w:num>
  <w:num w:numId="7" w16cid:durableId="1840582954">
    <w:abstractNumId w:val="5"/>
  </w:num>
  <w:num w:numId="8" w16cid:durableId="1112171040">
    <w:abstractNumId w:val="12"/>
  </w:num>
  <w:num w:numId="9" w16cid:durableId="325717417">
    <w:abstractNumId w:val="6"/>
  </w:num>
  <w:num w:numId="10" w16cid:durableId="1796487895">
    <w:abstractNumId w:val="4"/>
  </w:num>
  <w:num w:numId="11" w16cid:durableId="1014384512">
    <w:abstractNumId w:val="10"/>
  </w:num>
  <w:num w:numId="12" w16cid:durableId="1693729210">
    <w:abstractNumId w:val="11"/>
  </w:num>
  <w:num w:numId="13" w16cid:durableId="1388798893">
    <w:abstractNumId w:val="9"/>
  </w:num>
  <w:num w:numId="14" w16cid:durableId="2144350926">
    <w:abstractNumId w:val="15"/>
  </w:num>
  <w:num w:numId="15" w16cid:durableId="494145493">
    <w:abstractNumId w:val="0"/>
  </w:num>
  <w:num w:numId="16" w16cid:durableId="344400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04"/>
    <w:rsid w:val="00002A96"/>
    <w:rsid w:val="0000378A"/>
    <w:rsid w:val="00005884"/>
    <w:rsid w:val="00005F43"/>
    <w:rsid w:val="00007038"/>
    <w:rsid w:val="000402A2"/>
    <w:rsid w:val="00086910"/>
    <w:rsid w:val="00093FA3"/>
    <w:rsid w:val="00094798"/>
    <w:rsid w:val="000A167E"/>
    <w:rsid w:val="000B7027"/>
    <w:rsid w:val="000C3AFB"/>
    <w:rsid w:val="000C6979"/>
    <w:rsid w:val="001033DF"/>
    <w:rsid w:val="001336CC"/>
    <w:rsid w:val="001417DC"/>
    <w:rsid w:val="00145878"/>
    <w:rsid w:val="00153581"/>
    <w:rsid w:val="001643C8"/>
    <w:rsid w:val="00165983"/>
    <w:rsid w:val="0018471E"/>
    <w:rsid w:val="001D2281"/>
    <w:rsid w:val="00215215"/>
    <w:rsid w:val="00240930"/>
    <w:rsid w:val="0024432A"/>
    <w:rsid w:val="00244E87"/>
    <w:rsid w:val="002543D9"/>
    <w:rsid w:val="00255026"/>
    <w:rsid w:val="00282E2B"/>
    <w:rsid w:val="00293F80"/>
    <w:rsid w:val="002A33E6"/>
    <w:rsid w:val="002B283B"/>
    <w:rsid w:val="002E2864"/>
    <w:rsid w:val="002E406B"/>
    <w:rsid w:val="002F0F36"/>
    <w:rsid w:val="002F6A4D"/>
    <w:rsid w:val="00300BEB"/>
    <w:rsid w:val="00300EB0"/>
    <w:rsid w:val="00310CF3"/>
    <w:rsid w:val="00311142"/>
    <w:rsid w:val="00331A81"/>
    <w:rsid w:val="003444E4"/>
    <w:rsid w:val="0037537C"/>
    <w:rsid w:val="0039131C"/>
    <w:rsid w:val="0039303B"/>
    <w:rsid w:val="003A0F5B"/>
    <w:rsid w:val="003A62C3"/>
    <w:rsid w:val="003C6C6B"/>
    <w:rsid w:val="003D0013"/>
    <w:rsid w:val="003E54D4"/>
    <w:rsid w:val="003F557D"/>
    <w:rsid w:val="003F7E32"/>
    <w:rsid w:val="00427B3D"/>
    <w:rsid w:val="00430B0E"/>
    <w:rsid w:val="004332C8"/>
    <w:rsid w:val="00450D12"/>
    <w:rsid w:val="00461589"/>
    <w:rsid w:val="00464A29"/>
    <w:rsid w:val="004720E0"/>
    <w:rsid w:val="00474D30"/>
    <w:rsid w:val="004A7272"/>
    <w:rsid w:val="004A7990"/>
    <w:rsid w:val="004A7B4D"/>
    <w:rsid w:val="004D083B"/>
    <w:rsid w:val="004E765E"/>
    <w:rsid w:val="005026C2"/>
    <w:rsid w:val="005034A6"/>
    <w:rsid w:val="0051026C"/>
    <w:rsid w:val="00510A40"/>
    <w:rsid w:val="00533101"/>
    <w:rsid w:val="005450B8"/>
    <w:rsid w:val="005466F8"/>
    <w:rsid w:val="00563088"/>
    <w:rsid w:val="00565023"/>
    <w:rsid w:val="00571EB9"/>
    <w:rsid w:val="00595231"/>
    <w:rsid w:val="005B5933"/>
    <w:rsid w:val="005B7D39"/>
    <w:rsid w:val="005C40A6"/>
    <w:rsid w:val="005D5B7E"/>
    <w:rsid w:val="005D6ED7"/>
    <w:rsid w:val="00637CC9"/>
    <w:rsid w:val="00651E3F"/>
    <w:rsid w:val="006724A7"/>
    <w:rsid w:val="006B0BF3"/>
    <w:rsid w:val="006C5404"/>
    <w:rsid w:val="006D34A0"/>
    <w:rsid w:val="006D7858"/>
    <w:rsid w:val="006E242C"/>
    <w:rsid w:val="006F2189"/>
    <w:rsid w:val="006F57C8"/>
    <w:rsid w:val="00703CEB"/>
    <w:rsid w:val="007313EA"/>
    <w:rsid w:val="007438DD"/>
    <w:rsid w:val="00751200"/>
    <w:rsid w:val="00762541"/>
    <w:rsid w:val="00780568"/>
    <w:rsid w:val="0079121A"/>
    <w:rsid w:val="0079172A"/>
    <w:rsid w:val="00795966"/>
    <w:rsid w:val="007961B3"/>
    <w:rsid w:val="007A22F8"/>
    <w:rsid w:val="007B1197"/>
    <w:rsid w:val="007B22DB"/>
    <w:rsid w:val="007B68A9"/>
    <w:rsid w:val="007C5582"/>
    <w:rsid w:val="007C5A0F"/>
    <w:rsid w:val="007D122A"/>
    <w:rsid w:val="007D4299"/>
    <w:rsid w:val="007D647F"/>
    <w:rsid w:val="007E28F3"/>
    <w:rsid w:val="00800450"/>
    <w:rsid w:val="0080329A"/>
    <w:rsid w:val="00806909"/>
    <w:rsid w:val="00817075"/>
    <w:rsid w:val="00837224"/>
    <w:rsid w:val="008402E4"/>
    <w:rsid w:val="008707EE"/>
    <w:rsid w:val="00891753"/>
    <w:rsid w:val="00894AB6"/>
    <w:rsid w:val="008970FA"/>
    <w:rsid w:val="008C5C94"/>
    <w:rsid w:val="008D30BE"/>
    <w:rsid w:val="008E7F50"/>
    <w:rsid w:val="008F16E3"/>
    <w:rsid w:val="00901B37"/>
    <w:rsid w:val="00960F6E"/>
    <w:rsid w:val="0096124E"/>
    <w:rsid w:val="00967188"/>
    <w:rsid w:val="009960F5"/>
    <w:rsid w:val="009B3B8A"/>
    <w:rsid w:val="009D3109"/>
    <w:rsid w:val="009E555E"/>
    <w:rsid w:val="009F4DC9"/>
    <w:rsid w:val="00A60B0D"/>
    <w:rsid w:val="00A74088"/>
    <w:rsid w:val="00AB002F"/>
    <w:rsid w:val="00AB4A63"/>
    <w:rsid w:val="00AC11F3"/>
    <w:rsid w:val="00AD4E01"/>
    <w:rsid w:val="00B1072F"/>
    <w:rsid w:val="00B20273"/>
    <w:rsid w:val="00B22606"/>
    <w:rsid w:val="00B26C70"/>
    <w:rsid w:val="00B31D24"/>
    <w:rsid w:val="00B60CB5"/>
    <w:rsid w:val="00B706E5"/>
    <w:rsid w:val="00B762A6"/>
    <w:rsid w:val="00B80104"/>
    <w:rsid w:val="00B911D6"/>
    <w:rsid w:val="00B92BB1"/>
    <w:rsid w:val="00B94A79"/>
    <w:rsid w:val="00BA25B6"/>
    <w:rsid w:val="00BE1F42"/>
    <w:rsid w:val="00BF57B1"/>
    <w:rsid w:val="00BF7E0D"/>
    <w:rsid w:val="00C0594E"/>
    <w:rsid w:val="00C461D6"/>
    <w:rsid w:val="00C46713"/>
    <w:rsid w:val="00C52FE5"/>
    <w:rsid w:val="00C610C8"/>
    <w:rsid w:val="00C627F1"/>
    <w:rsid w:val="00C659CC"/>
    <w:rsid w:val="00C66F42"/>
    <w:rsid w:val="00CA6DE5"/>
    <w:rsid w:val="00CB424C"/>
    <w:rsid w:val="00CB6CCC"/>
    <w:rsid w:val="00CC2753"/>
    <w:rsid w:val="00CF03EC"/>
    <w:rsid w:val="00CF50FE"/>
    <w:rsid w:val="00D17438"/>
    <w:rsid w:val="00D52A6B"/>
    <w:rsid w:val="00D65FF0"/>
    <w:rsid w:val="00D74E8D"/>
    <w:rsid w:val="00D8120E"/>
    <w:rsid w:val="00D81ED4"/>
    <w:rsid w:val="00D912B1"/>
    <w:rsid w:val="00DA633F"/>
    <w:rsid w:val="00DE5389"/>
    <w:rsid w:val="00E00C89"/>
    <w:rsid w:val="00E1395F"/>
    <w:rsid w:val="00E14516"/>
    <w:rsid w:val="00E44BE7"/>
    <w:rsid w:val="00E53758"/>
    <w:rsid w:val="00E615EE"/>
    <w:rsid w:val="00E71460"/>
    <w:rsid w:val="00E730BA"/>
    <w:rsid w:val="00E755E9"/>
    <w:rsid w:val="00E765D0"/>
    <w:rsid w:val="00E819E7"/>
    <w:rsid w:val="00EB6BF5"/>
    <w:rsid w:val="00EC19A3"/>
    <w:rsid w:val="00EC35E8"/>
    <w:rsid w:val="00EF2C90"/>
    <w:rsid w:val="00F00202"/>
    <w:rsid w:val="00F1214C"/>
    <w:rsid w:val="00F2239A"/>
    <w:rsid w:val="00F4024E"/>
    <w:rsid w:val="00F41D92"/>
    <w:rsid w:val="00F72394"/>
    <w:rsid w:val="00F769F5"/>
    <w:rsid w:val="00F95FEB"/>
    <w:rsid w:val="00FA1FA1"/>
    <w:rsid w:val="00FA2423"/>
    <w:rsid w:val="00FA4E65"/>
    <w:rsid w:val="00FC2CBC"/>
    <w:rsid w:val="00FC4F85"/>
    <w:rsid w:val="00FD351F"/>
    <w:rsid w:val="00FD577F"/>
    <w:rsid w:val="00FD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F8E6"/>
  <w15:docId w15:val="{5138A076-32DC-4F0E-9807-01383BEF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281"/>
    <w:rPr>
      <w:color w:val="808080"/>
    </w:rPr>
  </w:style>
  <w:style w:type="paragraph" w:styleId="BalloonText">
    <w:name w:val="Balloon Text"/>
    <w:basedOn w:val="Normal"/>
    <w:link w:val="BalloonTextChar"/>
    <w:uiPriority w:val="99"/>
    <w:semiHidden/>
    <w:unhideWhenUsed/>
    <w:rsid w:val="001D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81"/>
    <w:rPr>
      <w:rFonts w:ascii="Tahoma" w:hAnsi="Tahoma" w:cs="Tahoma"/>
      <w:sz w:val="16"/>
      <w:szCs w:val="16"/>
    </w:rPr>
  </w:style>
  <w:style w:type="paragraph" w:styleId="ListParagraph">
    <w:name w:val="List Paragraph"/>
    <w:basedOn w:val="Normal"/>
    <w:uiPriority w:val="34"/>
    <w:qFormat/>
    <w:rsid w:val="00CB424C"/>
    <w:pPr>
      <w:ind w:left="720"/>
      <w:contextualSpacing/>
    </w:pPr>
  </w:style>
  <w:style w:type="paragraph" w:styleId="NormalWeb">
    <w:name w:val="Normal (Web)"/>
    <w:basedOn w:val="Normal"/>
    <w:uiPriority w:val="99"/>
    <w:unhideWhenUsed/>
    <w:rsid w:val="007B11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B1197"/>
    <w:rPr>
      <w:b/>
      <w:bCs/>
    </w:rPr>
  </w:style>
  <w:style w:type="character" w:styleId="Hyperlink">
    <w:name w:val="Hyperlink"/>
    <w:basedOn w:val="DefaultParagraphFont"/>
    <w:uiPriority w:val="99"/>
    <w:semiHidden/>
    <w:unhideWhenUsed/>
    <w:rsid w:val="00D81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863">
      <w:bodyDiv w:val="1"/>
      <w:marLeft w:val="0"/>
      <w:marRight w:val="0"/>
      <w:marTop w:val="0"/>
      <w:marBottom w:val="0"/>
      <w:divBdr>
        <w:top w:val="none" w:sz="0" w:space="0" w:color="auto"/>
        <w:left w:val="none" w:sz="0" w:space="0" w:color="auto"/>
        <w:bottom w:val="none" w:sz="0" w:space="0" w:color="auto"/>
        <w:right w:val="none" w:sz="0" w:space="0" w:color="auto"/>
      </w:divBdr>
    </w:div>
    <w:div w:id="80835859">
      <w:bodyDiv w:val="1"/>
      <w:marLeft w:val="0"/>
      <w:marRight w:val="0"/>
      <w:marTop w:val="0"/>
      <w:marBottom w:val="0"/>
      <w:divBdr>
        <w:top w:val="none" w:sz="0" w:space="0" w:color="auto"/>
        <w:left w:val="none" w:sz="0" w:space="0" w:color="auto"/>
        <w:bottom w:val="none" w:sz="0" w:space="0" w:color="auto"/>
        <w:right w:val="none" w:sz="0" w:space="0" w:color="auto"/>
      </w:divBdr>
    </w:div>
    <w:div w:id="219174092">
      <w:bodyDiv w:val="1"/>
      <w:marLeft w:val="0"/>
      <w:marRight w:val="0"/>
      <w:marTop w:val="0"/>
      <w:marBottom w:val="0"/>
      <w:divBdr>
        <w:top w:val="none" w:sz="0" w:space="0" w:color="auto"/>
        <w:left w:val="none" w:sz="0" w:space="0" w:color="auto"/>
        <w:bottom w:val="none" w:sz="0" w:space="0" w:color="auto"/>
        <w:right w:val="none" w:sz="0" w:space="0" w:color="auto"/>
      </w:divBdr>
    </w:div>
    <w:div w:id="699236156">
      <w:bodyDiv w:val="1"/>
      <w:marLeft w:val="0"/>
      <w:marRight w:val="0"/>
      <w:marTop w:val="0"/>
      <w:marBottom w:val="0"/>
      <w:divBdr>
        <w:top w:val="none" w:sz="0" w:space="0" w:color="auto"/>
        <w:left w:val="none" w:sz="0" w:space="0" w:color="auto"/>
        <w:bottom w:val="none" w:sz="0" w:space="0" w:color="auto"/>
        <w:right w:val="none" w:sz="0" w:space="0" w:color="auto"/>
      </w:divBdr>
    </w:div>
    <w:div w:id="786506527">
      <w:bodyDiv w:val="1"/>
      <w:marLeft w:val="0"/>
      <w:marRight w:val="0"/>
      <w:marTop w:val="0"/>
      <w:marBottom w:val="0"/>
      <w:divBdr>
        <w:top w:val="none" w:sz="0" w:space="0" w:color="auto"/>
        <w:left w:val="none" w:sz="0" w:space="0" w:color="auto"/>
        <w:bottom w:val="none" w:sz="0" w:space="0" w:color="auto"/>
        <w:right w:val="none" w:sz="0" w:space="0" w:color="auto"/>
      </w:divBdr>
    </w:div>
    <w:div w:id="881987956">
      <w:bodyDiv w:val="1"/>
      <w:marLeft w:val="0"/>
      <w:marRight w:val="0"/>
      <w:marTop w:val="0"/>
      <w:marBottom w:val="0"/>
      <w:divBdr>
        <w:top w:val="none" w:sz="0" w:space="0" w:color="auto"/>
        <w:left w:val="none" w:sz="0" w:space="0" w:color="auto"/>
        <w:bottom w:val="none" w:sz="0" w:space="0" w:color="auto"/>
        <w:right w:val="none" w:sz="0" w:space="0" w:color="auto"/>
      </w:divBdr>
    </w:div>
    <w:div w:id="909584057">
      <w:bodyDiv w:val="1"/>
      <w:marLeft w:val="0"/>
      <w:marRight w:val="0"/>
      <w:marTop w:val="0"/>
      <w:marBottom w:val="0"/>
      <w:divBdr>
        <w:top w:val="none" w:sz="0" w:space="0" w:color="auto"/>
        <w:left w:val="none" w:sz="0" w:space="0" w:color="auto"/>
        <w:bottom w:val="none" w:sz="0" w:space="0" w:color="auto"/>
        <w:right w:val="none" w:sz="0" w:space="0" w:color="auto"/>
      </w:divBdr>
    </w:div>
    <w:div w:id="964657064">
      <w:bodyDiv w:val="1"/>
      <w:marLeft w:val="0"/>
      <w:marRight w:val="0"/>
      <w:marTop w:val="0"/>
      <w:marBottom w:val="0"/>
      <w:divBdr>
        <w:top w:val="none" w:sz="0" w:space="0" w:color="auto"/>
        <w:left w:val="none" w:sz="0" w:space="0" w:color="auto"/>
        <w:bottom w:val="none" w:sz="0" w:space="0" w:color="auto"/>
        <w:right w:val="none" w:sz="0" w:space="0" w:color="auto"/>
      </w:divBdr>
    </w:div>
    <w:div w:id="1095054437">
      <w:bodyDiv w:val="1"/>
      <w:marLeft w:val="0"/>
      <w:marRight w:val="0"/>
      <w:marTop w:val="0"/>
      <w:marBottom w:val="0"/>
      <w:divBdr>
        <w:top w:val="none" w:sz="0" w:space="0" w:color="auto"/>
        <w:left w:val="none" w:sz="0" w:space="0" w:color="auto"/>
        <w:bottom w:val="none" w:sz="0" w:space="0" w:color="auto"/>
        <w:right w:val="none" w:sz="0" w:space="0" w:color="auto"/>
      </w:divBdr>
    </w:div>
    <w:div w:id="1141459995">
      <w:bodyDiv w:val="1"/>
      <w:marLeft w:val="0"/>
      <w:marRight w:val="0"/>
      <w:marTop w:val="0"/>
      <w:marBottom w:val="0"/>
      <w:divBdr>
        <w:top w:val="none" w:sz="0" w:space="0" w:color="auto"/>
        <w:left w:val="none" w:sz="0" w:space="0" w:color="auto"/>
        <w:bottom w:val="none" w:sz="0" w:space="0" w:color="auto"/>
        <w:right w:val="none" w:sz="0" w:space="0" w:color="auto"/>
      </w:divBdr>
    </w:div>
    <w:div w:id="1365011723">
      <w:bodyDiv w:val="1"/>
      <w:marLeft w:val="0"/>
      <w:marRight w:val="0"/>
      <w:marTop w:val="0"/>
      <w:marBottom w:val="0"/>
      <w:divBdr>
        <w:top w:val="none" w:sz="0" w:space="0" w:color="auto"/>
        <w:left w:val="none" w:sz="0" w:space="0" w:color="auto"/>
        <w:bottom w:val="none" w:sz="0" w:space="0" w:color="auto"/>
        <w:right w:val="none" w:sz="0" w:space="0" w:color="auto"/>
      </w:divBdr>
    </w:div>
    <w:div w:id="1572690222">
      <w:bodyDiv w:val="1"/>
      <w:marLeft w:val="0"/>
      <w:marRight w:val="0"/>
      <w:marTop w:val="0"/>
      <w:marBottom w:val="0"/>
      <w:divBdr>
        <w:top w:val="none" w:sz="0" w:space="0" w:color="auto"/>
        <w:left w:val="none" w:sz="0" w:space="0" w:color="auto"/>
        <w:bottom w:val="none" w:sz="0" w:space="0" w:color="auto"/>
        <w:right w:val="none" w:sz="0" w:space="0" w:color="auto"/>
      </w:divBdr>
    </w:div>
    <w:div w:id="1775516584">
      <w:bodyDiv w:val="1"/>
      <w:marLeft w:val="0"/>
      <w:marRight w:val="0"/>
      <w:marTop w:val="0"/>
      <w:marBottom w:val="0"/>
      <w:divBdr>
        <w:top w:val="none" w:sz="0" w:space="0" w:color="auto"/>
        <w:left w:val="none" w:sz="0" w:space="0" w:color="auto"/>
        <w:bottom w:val="none" w:sz="0" w:space="0" w:color="auto"/>
        <w:right w:val="none" w:sz="0" w:space="0" w:color="auto"/>
      </w:divBdr>
    </w:div>
    <w:div w:id="1982079113">
      <w:bodyDiv w:val="1"/>
      <w:marLeft w:val="0"/>
      <w:marRight w:val="0"/>
      <w:marTop w:val="0"/>
      <w:marBottom w:val="0"/>
      <w:divBdr>
        <w:top w:val="none" w:sz="0" w:space="0" w:color="auto"/>
        <w:left w:val="none" w:sz="0" w:space="0" w:color="auto"/>
        <w:bottom w:val="none" w:sz="0" w:space="0" w:color="auto"/>
        <w:right w:val="none" w:sz="0" w:space="0" w:color="auto"/>
      </w:divBdr>
    </w:div>
    <w:div w:id="20799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79B6-D0CC-47F9-826E-6BCB6D8E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Nguyễn Thị Hường</cp:lastModifiedBy>
  <cp:revision>18</cp:revision>
  <cp:lastPrinted>2025-04-15T04:13:00Z</cp:lastPrinted>
  <dcterms:created xsi:type="dcterms:W3CDTF">2025-05-30T03:13:00Z</dcterms:created>
  <dcterms:modified xsi:type="dcterms:W3CDTF">2025-06-04T08:09:00Z</dcterms:modified>
</cp:coreProperties>
</file>