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65A4" w14:textId="0CBD7E9C" w:rsidR="00742CE5" w:rsidRPr="0019687A" w:rsidRDefault="00221A2C" w:rsidP="00742CE5">
      <w:pPr>
        <w:spacing w:line="240" w:lineRule="auto"/>
        <w:rPr>
          <w:b/>
          <w:szCs w:val="28"/>
        </w:rPr>
      </w:pPr>
      <w:r>
        <w:rPr>
          <w:b/>
          <w:sz w:val="24"/>
          <w:szCs w:val="24"/>
        </w:rPr>
        <w:t xml:space="preserve">    </w:t>
      </w:r>
      <w:r w:rsidR="00742CE5" w:rsidRPr="0019687A">
        <w:rPr>
          <w:b/>
          <w:szCs w:val="28"/>
        </w:rPr>
        <w:t>KHOA DƯỢC</w:t>
      </w:r>
    </w:p>
    <w:p w14:paraId="54CC254B" w14:textId="4D6CC0FB" w:rsidR="00742CE5" w:rsidRPr="0019687A" w:rsidRDefault="00742CE5" w:rsidP="00742CE5">
      <w:pPr>
        <w:spacing w:line="240" w:lineRule="auto"/>
        <w:rPr>
          <w:bCs/>
          <w:szCs w:val="28"/>
          <w:u w:val="single"/>
        </w:rPr>
      </w:pPr>
      <w:r w:rsidRPr="0019687A">
        <w:rPr>
          <w:bCs/>
          <w:szCs w:val="28"/>
          <w:u w:val="single"/>
        </w:rPr>
        <w:t xml:space="preserve">ĐƠN VỊ TTT-DLS </w:t>
      </w:r>
    </w:p>
    <w:p w14:paraId="50579A05" w14:textId="6E7D121C" w:rsidR="00742CE5" w:rsidRDefault="00742CE5" w:rsidP="00742CE5">
      <w:pPr>
        <w:spacing w:line="240" w:lineRule="auto"/>
        <w:jc w:val="center"/>
        <w:rPr>
          <w:b/>
          <w:sz w:val="40"/>
          <w:szCs w:val="40"/>
        </w:rPr>
      </w:pPr>
      <w:r w:rsidRPr="007F695B">
        <w:rPr>
          <w:b/>
          <w:sz w:val="40"/>
          <w:szCs w:val="40"/>
        </w:rPr>
        <w:t>THÔNG TIN THUỐC</w:t>
      </w:r>
      <w:r w:rsidR="00D320C2">
        <w:rPr>
          <w:b/>
          <w:sz w:val="40"/>
          <w:szCs w:val="40"/>
        </w:rPr>
        <w:t xml:space="preserve"> THÁNG 0</w:t>
      </w:r>
      <w:r w:rsidR="002A6318">
        <w:rPr>
          <w:b/>
          <w:sz w:val="40"/>
          <w:szCs w:val="40"/>
        </w:rPr>
        <w:t>6</w:t>
      </w:r>
      <w:r w:rsidR="00D320C2">
        <w:rPr>
          <w:b/>
          <w:sz w:val="40"/>
          <w:szCs w:val="40"/>
        </w:rPr>
        <w:t>/2025</w:t>
      </w:r>
    </w:p>
    <w:p w14:paraId="499BB2A1" w14:textId="77777777" w:rsidR="00F21A08" w:rsidRPr="007F695B" w:rsidRDefault="00F21A08" w:rsidP="00742CE5">
      <w:pPr>
        <w:spacing w:line="240" w:lineRule="auto"/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3"/>
      </w:tblGrid>
      <w:tr w:rsidR="00FD2EC9" w14:paraId="45700657" w14:textId="77777777" w:rsidTr="004A612E">
        <w:trPr>
          <w:trHeight w:val="648"/>
        </w:trPr>
        <w:tc>
          <w:tcPr>
            <w:tcW w:w="2912" w:type="dxa"/>
          </w:tcPr>
          <w:p w14:paraId="7E89E3D8" w14:textId="065A7B1E" w:rsidR="00FD2EC9" w:rsidRPr="00906415" w:rsidRDefault="00B00665" w:rsidP="00742CE5">
            <w:pPr>
              <w:jc w:val="center"/>
              <w:rPr>
                <w:b/>
                <w:szCs w:val="28"/>
              </w:rPr>
            </w:pPr>
            <w:r w:rsidRPr="00906415">
              <w:rPr>
                <w:b/>
                <w:szCs w:val="28"/>
              </w:rPr>
              <w:t>Nguồn</w:t>
            </w:r>
          </w:p>
        </w:tc>
        <w:tc>
          <w:tcPr>
            <w:tcW w:w="2912" w:type="dxa"/>
          </w:tcPr>
          <w:p w14:paraId="0AF6C08B" w14:textId="60ECF61B" w:rsidR="00FD2EC9" w:rsidRPr="00906415" w:rsidRDefault="00B00665" w:rsidP="00742CE5">
            <w:pPr>
              <w:jc w:val="center"/>
              <w:rPr>
                <w:b/>
                <w:szCs w:val="28"/>
              </w:rPr>
            </w:pPr>
            <w:r w:rsidRPr="00906415">
              <w:rPr>
                <w:b/>
                <w:szCs w:val="28"/>
              </w:rPr>
              <w:t>Tên thuốc</w:t>
            </w:r>
          </w:p>
        </w:tc>
        <w:tc>
          <w:tcPr>
            <w:tcW w:w="2912" w:type="dxa"/>
          </w:tcPr>
          <w:p w14:paraId="37455DB4" w14:textId="366F52E4" w:rsidR="00FD2EC9" w:rsidRPr="00906415" w:rsidRDefault="00B00665" w:rsidP="00742CE5">
            <w:pPr>
              <w:jc w:val="center"/>
              <w:rPr>
                <w:b/>
                <w:szCs w:val="28"/>
              </w:rPr>
            </w:pPr>
            <w:r w:rsidRPr="00906415">
              <w:rPr>
                <w:b/>
                <w:szCs w:val="28"/>
              </w:rPr>
              <w:t>Nội dung</w:t>
            </w:r>
          </w:p>
        </w:tc>
        <w:tc>
          <w:tcPr>
            <w:tcW w:w="2912" w:type="dxa"/>
          </w:tcPr>
          <w:p w14:paraId="7B28879F" w14:textId="47D0EF0A" w:rsidR="00FD2EC9" w:rsidRPr="00906415" w:rsidRDefault="00B00665" w:rsidP="00742CE5">
            <w:pPr>
              <w:jc w:val="center"/>
              <w:rPr>
                <w:b/>
                <w:szCs w:val="28"/>
              </w:rPr>
            </w:pPr>
            <w:r w:rsidRPr="00906415">
              <w:rPr>
                <w:b/>
                <w:szCs w:val="28"/>
              </w:rPr>
              <w:t>SĐK, SỐ LÔ</w:t>
            </w:r>
            <w:r w:rsidR="00042C2E" w:rsidRPr="00906415">
              <w:rPr>
                <w:b/>
                <w:szCs w:val="28"/>
              </w:rPr>
              <w:t xml:space="preserve"> SX, NSX, HD</w:t>
            </w:r>
          </w:p>
        </w:tc>
        <w:tc>
          <w:tcPr>
            <w:tcW w:w="2913" w:type="dxa"/>
          </w:tcPr>
          <w:p w14:paraId="5CE7D8AB" w14:textId="2017D6A9" w:rsidR="00FD2EC9" w:rsidRPr="00906415" w:rsidRDefault="00042C2E" w:rsidP="00742CE5">
            <w:pPr>
              <w:jc w:val="center"/>
              <w:rPr>
                <w:b/>
                <w:szCs w:val="28"/>
              </w:rPr>
            </w:pPr>
            <w:r w:rsidRPr="00906415">
              <w:rPr>
                <w:b/>
                <w:szCs w:val="28"/>
              </w:rPr>
              <w:t>CÔNG TY SX, NHẬP KHẨU VÀ PHÂN PHỐI</w:t>
            </w:r>
          </w:p>
        </w:tc>
      </w:tr>
      <w:tr w:rsidR="00890170" w14:paraId="28D259E3" w14:textId="77777777" w:rsidTr="00956CCC">
        <w:tc>
          <w:tcPr>
            <w:tcW w:w="2912" w:type="dxa"/>
            <w:vAlign w:val="center"/>
          </w:tcPr>
          <w:p w14:paraId="3ADB2780" w14:textId="7FCC0441" w:rsidR="00890170" w:rsidRPr="00037494" w:rsidRDefault="002C381B" w:rsidP="005812FE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Công văn số 1513/QLD- </w:t>
            </w:r>
            <w:r w:rsidR="00866A7D">
              <w:rPr>
                <w:rFonts w:cs="Times New Roman"/>
                <w:bCs/>
                <w:szCs w:val="28"/>
              </w:rPr>
              <w:t>CL</w:t>
            </w:r>
            <w:r>
              <w:rPr>
                <w:rFonts w:cs="Times New Roman"/>
                <w:bCs/>
                <w:szCs w:val="28"/>
              </w:rPr>
              <w:t xml:space="preserve"> ban hành ngày 04/06/2025</w:t>
            </w:r>
          </w:p>
        </w:tc>
        <w:tc>
          <w:tcPr>
            <w:tcW w:w="2912" w:type="dxa"/>
            <w:vAlign w:val="center"/>
          </w:tcPr>
          <w:p w14:paraId="04872CAD" w14:textId="1778916F" w:rsidR="00890170" w:rsidRPr="00037494" w:rsidRDefault="00303F82" w:rsidP="005812FE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D</w:t>
            </w:r>
            <w:r w:rsidRPr="00303F82">
              <w:rPr>
                <w:rFonts w:cs="Times New Roman"/>
                <w:bCs/>
                <w:szCs w:val="28"/>
              </w:rPr>
              <w:t>ung dịch thuốc nhỏ mắt, tai Ofleye Drops (Ofloxacin 0,3</w:t>
            </w:r>
          </w:p>
        </w:tc>
        <w:tc>
          <w:tcPr>
            <w:tcW w:w="2912" w:type="dxa"/>
          </w:tcPr>
          <w:p w14:paraId="3FC3CAE6" w14:textId="77777777" w:rsidR="003D70E2" w:rsidRDefault="00F7635B" w:rsidP="00890170">
            <w:pPr>
              <w:rPr>
                <w:rFonts w:cs="Times New Roman"/>
                <w:bCs/>
                <w:szCs w:val="28"/>
              </w:rPr>
            </w:pPr>
            <w:r w:rsidRPr="007D0ABF">
              <w:rPr>
                <w:rFonts w:cs="Times New Roman"/>
                <w:b/>
                <w:szCs w:val="28"/>
              </w:rPr>
              <w:t>Thu hồi toàn quốc</w:t>
            </w:r>
            <w:r w:rsidRPr="00F7635B">
              <w:rPr>
                <w:rFonts w:cs="Times New Roman"/>
                <w:bCs/>
                <w:szCs w:val="28"/>
              </w:rPr>
              <w:t xml:space="preserve"> </w:t>
            </w:r>
            <w:r w:rsidR="00F73D81">
              <w:rPr>
                <w:rFonts w:cs="Times New Roman"/>
                <w:bCs/>
                <w:szCs w:val="28"/>
              </w:rPr>
              <w:t>đối với 01 thuốc sau ban hành kèm theo công văn này</w:t>
            </w:r>
            <w:r w:rsidR="00B73B3F">
              <w:rPr>
                <w:rFonts w:cs="Times New Roman"/>
                <w:bCs/>
                <w:szCs w:val="28"/>
              </w:rPr>
              <w:t>.</w:t>
            </w:r>
          </w:p>
          <w:p w14:paraId="50C98DC9" w14:textId="079F0119" w:rsidR="00B73B3F" w:rsidRPr="00037494" w:rsidRDefault="00B73B3F" w:rsidP="00890170">
            <w:pPr>
              <w:rPr>
                <w:rFonts w:cs="Times New Roman"/>
                <w:bCs/>
                <w:szCs w:val="28"/>
              </w:rPr>
            </w:pPr>
            <w:r w:rsidRPr="00390150">
              <w:rPr>
                <w:rFonts w:cs="Times New Roman"/>
                <w:b/>
                <w:szCs w:val="28"/>
              </w:rPr>
              <w:t>Lý do: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="00584D9B" w:rsidRPr="00584D9B">
              <w:rPr>
                <w:rFonts w:cs="Times New Roman"/>
                <w:bCs/>
                <w:szCs w:val="28"/>
              </w:rPr>
              <w:t>Mẫu thuốc không đạt tiêu chuẩn chất lượng về chỉ tiêu Tính chất và Độ trong</w:t>
            </w:r>
            <w:r w:rsidR="00584D9B">
              <w:rPr>
                <w:rFonts w:cs="Times New Roman"/>
                <w:bCs/>
                <w:szCs w:val="28"/>
              </w:rPr>
              <w:t xml:space="preserve"> (Vi phạm mức độ 3)</w:t>
            </w:r>
          </w:p>
        </w:tc>
        <w:tc>
          <w:tcPr>
            <w:tcW w:w="2912" w:type="dxa"/>
            <w:vAlign w:val="center"/>
          </w:tcPr>
          <w:p w14:paraId="32C3A368" w14:textId="77777777" w:rsidR="00390150" w:rsidRDefault="00303F82" w:rsidP="00956CCC">
            <w:pPr>
              <w:rPr>
                <w:rFonts w:cs="Times New Roman"/>
                <w:bCs/>
                <w:szCs w:val="28"/>
              </w:rPr>
            </w:pPr>
            <w:r w:rsidRPr="00303F82">
              <w:rPr>
                <w:rFonts w:cs="Times New Roman"/>
                <w:b/>
                <w:szCs w:val="28"/>
              </w:rPr>
              <w:t>GĐKLH:</w:t>
            </w:r>
            <w:r w:rsidRPr="00303F82">
              <w:rPr>
                <w:rFonts w:cs="Times New Roman"/>
                <w:bCs/>
                <w:szCs w:val="28"/>
              </w:rPr>
              <w:t xml:space="preserve"> 893115586524 (SĐK cũ: VD-32740-19),</w:t>
            </w:r>
          </w:p>
          <w:p w14:paraId="6E561E03" w14:textId="77777777" w:rsidR="001B4B30" w:rsidRDefault="00303F82" w:rsidP="00956CCC">
            <w:pPr>
              <w:rPr>
                <w:rFonts w:cs="Times New Roman"/>
                <w:bCs/>
                <w:szCs w:val="28"/>
              </w:rPr>
            </w:pPr>
            <w:r w:rsidRPr="00303F82">
              <w:rPr>
                <w:rFonts w:cs="Times New Roman"/>
                <w:bCs/>
                <w:szCs w:val="28"/>
              </w:rPr>
              <w:t xml:space="preserve"> </w:t>
            </w:r>
            <w:r w:rsidRPr="00303F82">
              <w:rPr>
                <w:rFonts w:cs="Times New Roman"/>
                <w:b/>
                <w:szCs w:val="28"/>
              </w:rPr>
              <w:t>Số lô</w:t>
            </w:r>
            <w:r w:rsidRPr="00303F82">
              <w:rPr>
                <w:rFonts w:cs="Times New Roman"/>
                <w:bCs/>
                <w:szCs w:val="28"/>
              </w:rPr>
              <w:t>: 011024;</w:t>
            </w:r>
          </w:p>
          <w:p w14:paraId="5F5146E9" w14:textId="07129120" w:rsidR="0061289B" w:rsidRPr="00037494" w:rsidRDefault="00303F82" w:rsidP="00956CCC">
            <w:pPr>
              <w:rPr>
                <w:rFonts w:cs="Times New Roman"/>
                <w:bCs/>
                <w:szCs w:val="28"/>
              </w:rPr>
            </w:pPr>
            <w:r w:rsidRPr="00303F82">
              <w:rPr>
                <w:rFonts w:cs="Times New Roman"/>
                <w:bCs/>
                <w:szCs w:val="28"/>
              </w:rPr>
              <w:t xml:space="preserve"> </w:t>
            </w:r>
            <w:r w:rsidRPr="00303F82">
              <w:rPr>
                <w:rFonts w:cs="Times New Roman"/>
                <w:b/>
                <w:szCs w:val="28"/>
              </w:rPr>
              <w:t>Ngày SX</w:t>
            </w:r>
            <w:r w:rsidRPr="00303F82">
              <w:rPr>
                <w:rFonts w:cs="Times New Roman"/>
                <w:bCs/>
                <w:szCs w:val="28"/>
              </w:rPr>
              <w:t xml:space="preserve">: 25/10/2024; </w:t>
            </w:r>
            <w:r w:rsidRPr="00303F82">
              <w:rPr>
                <w:rFonts w:cs="Times New Roman"/>
                <w:b/>
                <w:szCs w:val="28"/>
              </w:rPr>
              <w:t>Hạn dùng</w:t>
            </w:r>
            <w:r w:rsidRPr="00303F82">
              <w:rPr>
                <w:rFonts w:cs="Times New Roman"/>
                <w:bCs/>
                <w:szCs w:val="28"/>
              </w:rPr>
              <w:t>: 24/10/2027</w:t>
            </w:r>
          </w:p>
        </w:tc>
        <w:tc>
          <w:tcPr>
            <w:tcW w:w="2913" w:type="dxa"/>
            <w:vAlign w:val="center"/>
          </w:tcPr>
          <w:p w14:paraId="4C1A5241" w14:textId="382F70E8" w:rsidR="00890170" w:rsidRPr="00037494" w:rsidRDefault="001B4B30" w:rsidP="005812FE">
            <w:pPr>
              <w:jc w:val="center"/>
              <w:rPr>
                <w:rFonts w:cs="Times New Roman"/>
                <w:bCs/>
                <w:szCs w:val="28"/>
              </w:rPr>
            </w:pPr>
            <w:r w:rsidRPr="001B4B30">
              <w:rPr>
                <w:rFonts w:cs="Times New Roman"/>
                <w:b/>
                <w:szCs w:val="28"/>
              </w:rPr>
              <w:t>CSSX, CTPP</w:t>
            </w:r>
            <w:r>
              <w:rPr>
                <w:rFonts w:cs="Times New Roman"/>
                <w:bCs/>
                <w:szCs w:val="28"/>
              </w:rPr>
              <w:t xml:space="preserve">: </w:t>
            </w:r>
            <w:r w:rsidR="00F73D81" w:rsidRPr="00F73D81">
              <w:rPr>
                <w:rFonts w:cs="Times New Roman"/>
                <w:bCs/>
                <w:szCs w:val="28"/>
              </w:rPr>
              <w:t>Công ty cổ phần dược Medipharco sản xuất.</w:t>
            </w:r>
          </w:p>
        </w:tc>
      </w:tr>
      <w:tr w:rsidR="005325A0" w14:paraId="75D4235C" w14:textId="77777777" w:rsidTr="00956CCC">
        <w:tc>
          <w:tcPr>
            <w:tcW w:w="2912" w:type="dxa"/>
            <w:vAlign w:val="center"/>
          </w:tcPr>
          <w:p w14:paraId="773EAD2F" w14:textId="12FB3FDA" w:rsidR="005325A0" w:rsidRDefault="00914810" w:rsidP="005812FE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Công văn số 1778/QLD – CL ban hành ngày 20/06/2025</w:t>
            </w:r>
          </w:p>
        </w:tc>
        <w:tc>
          <w:tcPr>
            <w:tcW w:w="2912" w:type="dxa"/>
            <w:vAlign w:val="center"/>
          </w:tcPr>
          <w:p w14:paraId="3A86E866" w14:textId="1EC325CB" w:rsidR="005325A0" w:rsidRDefault="000D5214" w:rsidP="005812FE">
            <w:pPr>
              <w:jc w:val="center"/>
              <w:rPr>
                <w:rFonts w:cs="Times New Roman"/>
                <w:bCs/>
                <w:szCs w:val="28"/>
              </w:rPr>
            </w:pPr>
            <w:r w:rsidRPr="000D5214">
              <w:rPr>
                <w:rFonts w:cs="Times New Roman"/>
                <w:bCs/>
                <w:szCs w:val="28"/>
              </w:rPr>
              <w:t>Viên nén Alfachim 4.2 (Chymotrypsin (tương đương 21 microkatal chymotrypsin) 4200 IU</w:t>
            </w:r>
          </w:p>
        </w:tc>
        <w:tc>
          <w:tcPr>
            <w:tcW w:w="2912" w:type="dxa"/>
          </w:tcPr>
          <w:p w14:paraId="64687CC5" w14:textId="77777777" w:rsidR="001C122B" w:rsidRDefault="001C122B" w:rsidP="001C122B">
            <w:pPr>
              <w:rPr>
                <w:rFonts w:cs="Times New Roman"/>
                <w:bCs/>
                <w:szCs w:val="28"/>
              </w:rPr>
            </w:pPr>
            <w:r w:rsidRPr="001C122B">
              <w:rPr>
                <w:rFonts w:cs="Times New Roman"/>
                <w:b/>
                <w:szCs w:val="28"/>
              </w:rPr>
              <w:t>Thu hồi toàn quốc</w:t>
            </w:r>
            <w:r w:rsidRPr="00F7635B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t>đối với 01 thuốc sau ban hành kèm theo công văn này.</w:t>
            </w:r>
          </w:p>
          <w:p w14:paraId="648E6280" w14:textId="4C56D9A2" w:rsidR="005325A0" w:rsidRPr="00F7635B" w:rsidRDefault="001C122B" w:rsidP="00890170">
            <w:pPr>
              <w:rPr>
                <w:rFonts w:cs="Times New Roman"/>
                <w:bCs/>
                <w:szCs w:val="28"/>
              </w:rPr>
            </w:pPr>
            <w:r w:rsidRPr="001C122B">
              <w:rPr>
                <w:rFonts w:cs="Times New Roman"/>
                <w:b/>
                <w:szCs w:val="28"/>
              </w:rPr>
              <w:t>Lý do</w:t>
            </w:r>
            <w:r>
              <w:rPr>
                <w:rFonts w:cs="Times New Roman"/>
                <w:bCs/>
                <w:szCs w:val="28"/>
              </w:rPr>
              <w:t xml:space="preserve">: </w:t>
            </w:r>
            <w:r w:rsidRPr="001C122B">
              <w:rPr>
                <w:rFonts w:cs="Times New Roman"/>
                <w:bCs/>
                <w:szCs w:val="28"/>
              </w:rPr>
              <w:t>Mẫu thuốc không đạt tiêu chuẩn chất lượng về chỉ tiêu Định lượng (vi phạm mức độ 2)</w:t>
            </w:r>
          </w:p>
        </w:tc>
        <w:tc>
          <w:tcPr>
            <w:tcW w:w="2912" w:type="dxa"/>
            <w:vAlign w:val="center"/>
          </w:tcPr>
          <w:p w14:paraId="5B6DE610" w14:textId="77777777" w:rsidR="00956CCC" w:rsidRDefault="000D5214" w:rsidP="00956CCC">
            <w:pPr>
              <w:rPr>
                <w:rFonts w:cs="Times New Roman"/>
                <w:bCs/>
                <w:szCs w:val="28"/>
              </w:rPr>
            </w:pPr>
            <w:r w:rsidRPr="00956CCC">
              <w:rPr>
                <w:rFonts w:cs="Times New Roman"/>
                <w:b/>
                <w:szCs w:val="28"/>
              </w:rPr>
              <w:t>Số GĐKLH</w:t>
            </w:r>
            <w:r w:rsidRPr="000D5214">
              <w:rPr>
                <w:rFonts w:cs="Times New Roman"/>
                <w:bCs/>
                <w:szCs w:val="28"/>
              </w:rPr>
              <w:t xml:space="preserve">: VD-34573-20, </w:t>
            </w:r>
          </w:p>
          <w:p w14:paraId="3940EFEB" w14:textId="77777777" w:rsidR="00956CCC" w:rsidRDefault="000D5214" w:rsidP="00956CCC">
            <w:pPr>
              <w:rPr>
                <w:rFonts w:cs="Times New Roman"/>
                <w:bCs/>
                <w:szCs w:val="28"/>
              </w:rPr>
            </w:pPr>
            <w:r w:rsidRPr="00956CCC">
              <w:rPr>
                <w:rFonts w:cs="Times New Roman"/>
                <w:b/>
                <w:szCs w:val="28"/>
              </w:rPr>
              <w:t>Số lô:</w:t>
            </w:r>
            <w:r w:rsidRPr="000D5214">
              <w:rPr>
                <w:rFonts w:cs="Times New Roman"/>
                <w:bCs/>
                <w:szCs w:val="28"/>
              </w:rPr>
              <w:t xml:space="preserve"> 03010624;</w:t>
            </w:r>
          </w:p>
          <w:p w14:paraId="52632A17" w14:textId="77777777" w:rsidR="00956CCC" w:rsidRDefault="000D5214" w:rsidP="00956CCC">
            <w:pPr>
              <w:rPr>
                <w:rFonts w:cs="Times New Roman"/>
                <w:bCs/>
                <w:szCs w:val="28"/>
              </w:rPr>
            </w:pPr>
            <w:r w:rsidRPr="000D5214">
              <w:rPr>
                <w:rFonts w:cs="Times New Roman"/>
                <w:bCs/>
                <w:szCs w:val="28"/>
              </w:rPr>
              <w:t xml:space="preserve"> </w:t>
            </w:r>
            <w:r w:rsidRPr="00956CCC">
              <w:rPr>
                <w:rFonts w:cs="Times New Roman"/>
                <w:b/>
                <w:szCs w:val="28"/>
              </w:rPr>
              <w:t>NSX</w:t>
            </w:r>
            <w:r w:rsidRPr="000D5214">
              <w:rPr>
                <w:rFonts w:cs="Times New Roman"/>
                <w:bCs/>
                <w:szCs w:val="28"/>
              </w:rPr>
              <w:t>: 01/06/2024;</w:t>
            </w:r>
          </w:p>
          <w:p w14:paraId="4565B359" w14:textId="0B40DCCC" w:rsidR="005325A0" w:rsidRPr="00303F82" w:rsidRDefault="000D5214" w:rsidP="00956CCC">
            <w:pPr>
              <w:rPr>
                <w:rFonts w:cs="Times New Roman"/>
                <w:b/>
                <w:szCs w:val="28"/>
              </w:rPr>
            </w:pPr>
            <w:r w:rsidRPr="000D5214">
              <w:rPr>
                <w:rFonts w:cs="Times New Roman"/>
                <w:bCs/>
                <w:szCs w:val="28"/>
              </w:rPr>
              <w:t xml:space="preserve"> </w:t>
            </w:r>
            <w:r w:rsidRPr="00956CCC">
              <w:rPr>
                <w:rFonts w:cs="Times New Roman"/>
                <w:b/>
                <w:szCs w:val="28"/>
              </w:rPr>
              <w:t>HD:</w:t>
            </w:r>
            <w:r w:rsidRPr="000D5214">
              <w:rPr>
                <w:rFonts w:cs="Times New Roman"/>
                <w:bCs/>
                <w:szCs w:val="28"/>
              </w:rPr>
              <w:t xml:space="preserve"> 01/06/2026</w:t>
            </w:r>
          </w:p>
        </w:tc>
        <w:tc>
          <w:tcPr>
            <w:tcW w:w="2913" w:type="dxa"/>
            <w:vAlign w:val="center"/>
          </w:tcPr>
          <w:p w14:paraId="699E37EB" w14:textId="114A9F6D" w:rsidR="005325A0" w:rsidRPr="001B4B30" w:rsidRDefault="00077218" w:rsidP="005812F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CSSX, CTPP: </w:t>
            </w:r>
            <w:r w:rsidRPr="00077218">
              <w:rPr>
                <w:rFonts w:cs="Times New Roman"/>
                <w:bCs/>
                <w:szCs w:val="28"/>
              </w:rPr>
              <w:t>Công ty cổ phần Dược phẩm Cửu Long</w:t>
            </w:r>
          </w:p>
        </w:tc>
      </w:tr>
      <w:tr w:rsidR="00890170" w14:paraId="05425BDB" w14:textId="77777777" w:rsidTr="004F3080">
        <w:tc>
          <w:tcPr>
            <w:tcW w:w="14561" w:type="dxa"/>
            <w:gridSpan w:val="5"/>
          </w:tcPr>
          <w:p w14:paraId="6E065D9E" w14:textId="69D47A95" w:rsidR="00890170" w:rsidRPr="00037494" w:rsidRDefault="00890170" w:rsidP="00890170">
            <w:pPr>
              <w:jc w:val="center"/>
              <w:rPr>
                <w:b/>
                <w:szCs w:val="28"/>
              </w:rPr>
            </w:pPr>
            <w:r w:rsidRPr="00037494">
              <w:rPr>
                <w:b/>
                <w:szCs w:val="28"/>
              </w:rPr>
              <w:t>CÁC THUỐC TRÊN KHÔNG CÓ TRONG NỘI VIỆN VÀ NHÀ THUỐC BỆNH VIỆN</w:t>
            </w:r>
          </w:p>
        </w:tc>
      </w:tr>
    </w:tbl>
    <w:p w14:paraId="788F1403" w14:textId="77777777" w:rsidR="00FD2EC9" w:rsidRPr="00742CE5" w:rsidRDefault="00FD2EC9" w:rsidP="00742CE5">
      <w:pPr>
        <w:spacing w:line="240" w:lineRule="auto"/>
        <w:jc w:val="center"/>
        <w:rPr>
          <w:b/>
          <w:sz w:val="24"/>
          <w:szCs w:val="24"/>
        </w:rPr>
      </w:pPr>
    </w:p>
    <w:sectPr w:rsidR="00FD2EC9" w:rsidRPr="00742CE5" w:rsidSect="00E13BCB">
      <w:pgSz w:w="16839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70BE"/>
    <w:multiLevelType w:val="multilevel"/>
    <w:tmpl w:val="E7E61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9554A"/>
    <w:multiLevelType w:val="multilevel"/>
    <w:tmpl w:val="889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0752"/>
    <w:multiLevelType w:val="multilevel"/>
    <w:tmpl w:val="0FB0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276E1"/>
    <w:multiLevelType w:val="hybridMultilevel"/>
    <w:tmpl w:val="40346402"/>
    <w:lvl w:ilvl="0" w:tplc="D6DEB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356E"/>
    <w:multiLevelType w:val="hybridMultilevel"/>
    <w:tmpl w:val="FAB461A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61716AB"/>
    <w:multiLevelType w:val="hybridMultilevel"/>
    <w:tmpl w:val="2214B68E"/>
    <w:lvl w:ilvl="0" w:tplc="39B2A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45CBB"/>
    <w:multiLevelType w:val="hybridMultilevel"/>
    <w:tmpl w:val="8368A3C8"/>
    <w:lvl w:ilvl="0" w:tplc="39B2A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603F1"/>
    <w:multiLevelType w:val="hybridMultilevel"/>
    <w:tmpl w:val="853E2C90"/>
    <w:lvl w:ilvl="0" w:tplc="147635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53C00"/>
    <w:multiLevelType w:val="multilevel"/>
    <w:tmpl w:val="34EC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325A5"/>
    <w:multiLevelType w:val="hybridMultilevel"/>
    <w:tmpl w:val="CB806E8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CF19A0"/>
    <w:multiLevelType w:val="multilevel"/>
    <w:tmpl w:val="6DE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208770">
    <w:abstractNumId w:val="7"/>
  </w:num>
  <w:num w:numId="2" w16cid:durableId="1359115979">
    <w:abstractNumId w:val="1"/>
  </w:num>
  <w:num w:numId="3" w16cid:durableId="780613647">
    <w:abstractNumId w:val="0"/>
  </w:num>
  <w:num w:numId="4" w16cid:durableId="115759802">
    <w:abstractNumId w:val="4"/>
  </w:num>
  <w:num w:numId="5" w16cid:durableId="617029935">
    <w:abstractNumId w:val="5"/>
  </w:num>
  <w:num w:numId="6" w16cid:durableId="1857618063">
    <w:abstractNumId w:val="6"/>
  </w:num>
  <w:num w:numId="7" w16cid:durableId="560411725">
    <w:abstractNumId w:val="9"/>
  </w:num>
  <w:num w:numId="8" w16cid:durableId="1985625846">
    <w:abstractNumId w:val="2"/>
  </w:num>
  <w:num w:numId="9" w16cid:durableId="219562744">
    <w:abstractNumId w:val="3"/>
  </w:num>
  <w:num w:numId="10" w16cid:durableId="658773640">
    <w:abstractNumId w:val="10"/>
  </w:num>
  <w:num w:numId="11" w16cid:durableId="1448769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69"/>
    <w:rsid w:val="0000206D"/>
    <w:rsid w:val="000056A7"/>
    <w:rsid w:val="00037494"/>
    <w:rsid w:val="00042C2E"/>
    <w:rsid w:val="000460EE"/>
    <w:rsid w:val="00072A0F"/>
    <w:rsid w:val="00077218"/>
    <w:rsid w:val="00080577"/>
    <w:rsid w:val="000833EC"/>
    <w:rsid w:val="00086910"/>
    <w:rsid w:val="00092996"/>
    <w:rsid w:val="00096F74"/>
    <w:rsid w:val="000976C1"/>
    <w:rsid w:val="000A5C6C"/>
    <w:rsid w:val="000A72CD"/>
    <w:rsid w:val="000A773E"/>
    <w:rsid w:val="000C315E"/>
    <w:rsid w:val="000C344A"/>
    <w:rsid w:val="000D5214"/>
    <w:rsid w:val="000D7CF0"/>
    <w:rsid w:val="000E6EEF"/>
    <w:rsid w:val="00100785"/>
    <w:rsid w:val="00110EE2"/>
    <w:rsid w:val="0014047F"/>
    <w:rsid w:val="00151989"/>
    <w:rsid w:val="0019339F"/>
    <w:rsid w:val="00196269"/>
    <w:rsid w:val="0019687A"/>
    <w:rsid w:val="001A312F"/>
    <w:rsid w:val="001A6C78"/>
    <w:rsid w:val="001B4B30"/>
    <w:rsid w:val="001C122B"/>
    <w:rsid w:val="001C3F79"/>
    <w:rsid w:val="001F0391"/>
    <w:rsid w:val="002076D8"/>
    <w:rsid w:val="00211732"/>
    <w:rsid w:val="00221A2C"/>
    <w:rsid w:val="002936FA"/>
    <w:rsid w:val="002A6318"/>
    <w:rsid w:val="002C381B"/>
    <w:rsid w:val="002C7DAA"/>
    <w:rsid w:val="002E7464"/>
    <w:rsid w:val="002F6017"/>
    <w:rsid w:val="00303F82"/>
    <w:rsid w:val="003377C0"/>
    <w:rsid w:val="00350427"/>
    <w:rsid w:val="00390150"/>
    <w:rsid w:val="00391BA5"/>
    <w:rsid w:val="003957B6"/>
    <w:rsid w:val="003C572D"/>
    <w:rsid w:val="003D4627"/>
    <w:rsid w:val="003D70E2"/>
    <w:rsid w:val="003E31CA"/>
    <w:rsid w:val="00402450"/>
    <w:rsid w:val="00410F18"/>
    <w:rsid w:val="00421F24"/>
    <w:rsid w:val="00427AEA"/>
    <w:rsid w:val="00454E83"/>
    <w:rsid w:val="004605C6"/>
    <w:rsid w:val="00477BDD"/>
    <w:rsid w:val="004A612E"/>
    <w:rsid w:val="004B2817"/>
    <w:rsid w:val="004C6AED"/>
    <w:rsid w:val="004D2CA4"/>
    <w:rsid w:val="004F6155"/>
    <w:rsid w:val="005034A6"/>
    <w:rsid w:val="00521D6D"/>
    <w:rsid w:val="005325A0"/>
    <w:rsid w:val="0053352F"/>
    <w:rsid w:val="00542148"/>
    <w:rsid w:val="005663C5"/>
    <w:rsid w:val="005812FE"/>
    <w:rsid w:val="00584D9B"/>
    <w:rsid w:val="00596BF5"/>
    <w:rsid w:val="00596F7A"/>
    <w:rsid w:val="005C2909"/>
    <w:rsid w:val="005C7140"/>
    <w:rsid w:val="00607C9A"/>
    <w:rsid w:val="0061289B"/>
    <w:rsid w:val="00620D28"/>
    <w:rsid w:val="00625A8A"/>
    <w:rsid w:val="00632DA2"/>
    <w:rsid w:val="00637E42"/>
    <w:rsid w:val="0068249D"/>
    <w:rsid w:val="0069582A"/>
    <w:rsid w:val="006A567B"/>
    <w:rsid w:val="006D4583"/>
    <w:rsid w:val="006E1BCE"/>
    <w:rsid w:val="006E5D2C"/>
    <w:rsid w:val="00707DF8"/>
    <w:rsid w:val="007313EA"/>
    <w:rsid w:val="00742CE5"/>
    <w:rsid w:val="00747F43"/>
    <w:rsid w:val="0075144D"/>
    <w:rsid w:val="007A05F0"/>
    <w:rsid w:val="007B0F22"/>
    <w:rsid w:val="007B4411"/>
    <w:rsid w:val="007B5932"/>
    <w:rsid w:val="007B6729"/>
    <w:rsid w:val="007C0188"/>
    <w:rsid w:val="007D0ABF"/>
    <w:rsid w:val="007E3A09"/>
    <w:rsid w:val="007F13FF"/>
    <w:rsid w:val="007F24F8"/>
    <w:rsid w:val="007F695B"/>
    <w:rsid w:val="00802A3D"/>
    <w:rsid w:val="00837159"/>
    <w:rsid w:val="00856DB2"/>
    <w:rsid w:val="00866A7D"/>
    <w:rsid w:val="00883874"/>
    <w:rsid w:val="00890170"/>
    <w:rsid w:val="008970FA"/>
    <w:rsid w:val="008B4254"/>
    <w:rsid w:val="008C7E7A"/>
    <w:rsid w:val="008D3664"/>
    <w:rsid w:val="008D7B4F"/>
    <w:rsid w:val="00906415"/>
    <w:rsid w:val="00914810"/>
    <w:rsid w:val="00936BAB"/>
    <w:rsid w:val="00956CCC"/>
    <w:rsid w:val="009618B9"/>
    <w:rsid w:val="009627CE"/>
    <w:rsid w:val="009766F1"/>
    <w:rsid w:val="00984840"/>
    <w:rsid w:val="009B1E93"/>
    <w:rsid w:val="009B3B8A"/>
    <w:rsid w:val="009E12E4"/>
    <w:rsid w:val="009E54AB"/>
    <w:rsid w:val="009F4BFB"/>
    <w:rsid w:val="00A2351F"/>
    <w:rsid w:val="00A314A1"/>
    <w:rsid w:val="00A33943"/>
    <w:rsid w:val="00A36A0A"/>
    <w:rsid w:val="00A53D9E"/>
    <w:rsid w:val="00A60DA9"/>
    <w:rsid w:val="00AB55C5"/>
    <w:rsid w:val="00AE64C7"/>
    <w:rsid w:val="00B00665"/>
    <w:rsid w:val="00B01633"/>
    <w:rsid w:val="00B03F0E"/>
    <w:rsid w:val="00B070B3"/>
    <w:rsid w:val="00B12103"/>
    <w:rsid w:val="00B46C50"/>
    <w:rsid w:val="00B607F3"/>
    <w:rsid w:val="00B7289F"/>
    <w:rsid w:val="00B73B3F"/>
    <w:rsid w:val="00B76B0E"/>
    <w:rsid w:val="00B87A2E"/>
    <w:rsid w:val="00B87DA8"/>
    <w:rsid w:val="00B90380"/>
    <w:rsid w:val="00BB5E9F"/>
    <w:rsid w:val="00BC1231"/>
    <w:rsid w:val="00BD44C7"/>
    <w:rsid w:val="00BE04F1"/>
    <w:rsid w:val="00BE0856"/>
    <w:rsid w:val="00C108CF"/>
    <w:rsid w:val="00C302A1"/>
    <w:rsid w:val="00C56589"/>
    <w:rsid w:val="00C701D9"/>
    <w:rsid w:val="00C763EC"/>
    <w:rsid w:val="00C83F16"/>
    <w:rsid w:val="00CA00EE"/>
    <w:rsid w:val="00CA3A53"/>
    <w:rsid w:val="00CE1A19"/>
    <w:rsid w:val="00CE1A5C"/>
    <w:rsid w:val="00CE58D4"/>
    <w:rsid w:val="00CF1AA3"/>
    <w:rsid w:val="00CF43FE"/>
    <w:rsid w:val="00D13CA9"/>
    <w:rsid w:val="00D16B26"/>
    <w:rsid w:val="00D25B85"/>
    <w:rsid w:val="00D2786F"/>
    <w:rsid w:val="00D30EF5"/>
    <w:rsid w:val="00D320C2"/>
    <w:rsid w:val="00D32CB7"/>
    <w:rsid w:val="00D61CF3"/>
    <w:rsid w:val="00D640EE"/>
    <w:rsid w:val="00D65214"/>
    <w:rsid w:val="00D6684B"/>
    <w:rsid w:val="00D903A2"/>
    <w:rsid w:val="00D912B1"/>
    <w:rsid w:val="00D93E6E"/>
    <w:rsid w:val="00D97622"/>
    <w:rsid w:val="00DA219E"/>
    <w:rsid w:val="00DA4E6B"/>
    <w:rsid w:val="00DB0C64"/>
    <w:rsid w:val="00DB121B"/>
    <w:rsid w:val="00DB1390"/>
    <w:rsid w:val="00DD39A4"/>
    <w:rsid w:val="00DE3643"/>
    <w:rsid w:val="00DE3CAF"/>
    <w:rsid w:val="00DF1278"/>
    <w:rsid w:val="00E02C39"/>
    <w:rsid w:val="00E12071"/>
    <w:rsid w:val="00E13BCB"/>
    <w:rsid w:val="00E32BAB"/>
    <w:rsid w:val="00E45FCC"/>
    <w:rsid w:val="00E57B09"/>
    <w:rsid w:val="00E60EAE"/>
    <w:rsid w:val="00E75DC2"/>
    <w:rsid w:val="00E85AAD"/>
    <w:rsid w:val="00EA3913"/>
    <w:rsid w:val="00ED52E7"/>
    <w:rsid w:val="00EE433E"/>
    <w:rsid w:val="00EF5A69"/>
    <w:rsid w:val="00F01B44"/>
    <w:rsid w:val="00F0289C"/>
    <w:rsid w:val="00F110A8"/>
    <w:rsid w:val="00F21A08"/>
    <w:rsid w:val="00F57BB5"/>
    <w:rsid w:val="00F73D81"/>
    <w:rsid w:val="00F7635B"/>
    <w:rsid w:val="00FB38AB"/>
    <w:rsid w:val="00FB40B3"/>
    <w:rsid w:val="00FB50F7"/>
    <w:rsid w:val="00FD2EC9"/>
    <w:rsid w:val="00FD577F"/>
    <w:rsid w:val="00FE06FB"/>
    <w:rsid w:val="00FE381C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1519B"/>
  <w15:docId w15:val="{48F5EF3F-DDD0-4319-84C3-3A89C7C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A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5A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1BCE"/>
    <w:rPr>
      <w:color w:val="0000FF"/>
      <w:u w:val="single"/>
    </w:rPr>
  </w:style>
  <w:style w:type="table" w:styleId="TableGrid">
    <w:name w:val="Table Grid"/>
    <w:basedOn w:val="TableNormal"/>
    <w:uiPriority w:val="59"/>
    <w:rsid w:val="00FD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Nguyễn Thị Hường</cp:lastModifiedBy>
  <cp:revision>17</cp:revision>
  <cp:lastPrinted>2020-02-20T04:19:00Z</cp:lastPrinted>
  <dcterms:created xsi:type="dcterms:W3CDTF">2025-09-16T07:57:00Z</dcterms:created>
  <dcterms:modified xsi:type="dcterms:W3CDTF">2025-09-17T02:34:00Z</dcterms:modified>
</cp:coreProperties>
</file>