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65A4" w14:textId="0CBD7E9C" w:rsidR="00742CE5" w:rsidRPr="000F0E4C" w:rsidRDefault="00221A2C" w:rsidP="00742CE5">
      <w:pPr>
        <w:spacing w:line="240" w:lineRule="auto"/>
        <w:rPr>
          <w:b/>
          <w:szCs w:val="28"/>
        </w:rPr>
      </w:pPr>
      <w:r w:rsidRPr="000F0E4C">
        <w:rPr>
          <w:b/>
          <w:szCs w:val="28"/>
        </w:rPr>
        <w:t xml:space="preserve">    </w:t>
      </w:r>
      <w:r w:rsidR="00742CE5" w:rsidRPr="000F0E4C">
        <w:rPr>
          <w:b/>
          <w:szCs w:val="28"/>
        </w:rPr>
        <w:t>KHOA DƯỢC</w:t>
      </w:r>
    </w:p>
    <w:p w14:paraId="54CC254B" w14:textId="4D6CC0FB" w:rsidR="00742CE5" w:rsidRPr="000F0E4C" w:rsidRDefault="00742CE5" w:rsidP="00742CE5">
      <w:pPr>
        <w:spacing w:line="240" w:lineRule="auto"/>
        <w:rPr>
          <w:bCs/>
          <w:szCs w:val="28"/>
          <w:u w:val="single"/>
        </w:rPr>
      </w:pPr>
      <w:r w:rsidRPr="000F0E4C">
        <w:rPr>
          <w:bCs/>
          <w:szCs w:val="28"/>
          <w:u w:val="single"/>
        </w:rPr>
        <w:t xml:space="preserve">ĐƠN VỊ TTT-DLS </w:t>
      </w:r>
    </w:p>
    <w:p w14:paraId="50579A05" w14:textId="2D5C3E16" w:rsidR="00742CE5" w:rsidRDefault="00742CE5" w:rsidP="00742CE5">
      <w:pPr>
        <w:spacing w:line="240" w:lineRule="auto"/>
        <w:jc w:val="center"/>
        <w:rPr>
          <w:b/>
          <w:sz w:val="40"/>
          <w:szCs w:val="40"/>
        </w:rPr>
      </w:pPr>
      <w:r w:rsidRPr="007F695B">
        <w:rPr>
          <w:b/>
          <w:sz w:val="40"/>
          <w:szCs w:val="40"/>
        </w:rPr>
        <w:t>THÔNG TIN THUỐC</w:t>
      </w:r>
      <w:r w:rsidR="00D320C2">
        <w:rPr>
          <w:b/>
          <w:sz w:val="40"/>
          <w:szCs w:val="40"/>
        </w:rPr>
        <w:t xml:space="preserve"> THÁNG 0</w:t>
      </w:r>
      <w:r w:rsidR="00DB7BEE">
        <w:rPr>
          <w:b/>
          <w:sz w:val="40"/>
          <w:szCs w:val="40"/>
        </w:rPr>
        <w:t>7</w:t>
      </w:r>
      <w:r w:rsidR="00D320C2">
        <w:rPr>
          <w:b/>
          <w:sz w:val="40"/>
          <w:szCs w:val="40"/>
        </w:rPr>
        <w:t>/2025</w:t>
      </w:r>
    </w:p>
    <w:p w14:paraId="499BB2A1" w14:textId="77777777" w:rsidR="00F21A08" w:rsidRPr="007F695B" w:rsidRDefault="00F21A08" w:rsidP="00742CE5">
      <w:pPr>
        <w:spacing w:line="240" w:lineRule="auto"/>
        <w:jc w:val="center"/>
        <w:rPr>
          <w:b/>
          <w:sz w:val="40"/>
          <w:szCs w:val="40"/>
        </w:rPr>
      </w:pPr>
    </w:p>
    <w:tbl>
      <w:tblPr>
        <w:tblStyle w:val="TableGrid"/>
        <w:tblW w:w="0" w:type="auto"/>
        <w:tblLook w:val="04A0" w:firstRow="1" w:lastRow="0" w:firstColumn="1" w:lastColumn="0" w:noHBand="0" w:noVBand="1"/>
      </w:tblPr>
      <w:tblGrid>
        <w:gridCol w:w="2912"/>
        <w:gridCol w:w="2912"/>
        <w:gridCol w:w="2912"/>
        <w:gridCol w:w="2912"/>
        <w:gridCol w:w="2913"/>
      </w:tblGrid>
      <w:tr w:rsidR="00FD2EC9" w14:paraId="45700657" w14:textId="77777777" w:rsidTr="004A612E">
        <w:trPr>
          <w:trHeight w:val="648"/>
        </w:trPr>
        <w:tc>
          <w:tcPr>
            <w:tcW w:w="2912" w:type="dxa"/>
          </w:tcPr>
          <w:p w14:paraId="7E89E3D8" w14:textId="065A7B1E" w:rsidR="00FD2EC9" w:rsidRPr="000F0E4C" w:rsidRDefault="00B00665" w:rsidP="00742CE5">
            <w:pPr>
              <w:jc w:val="center"/>
              <w:rPr>
                <w:b/>
                <w:szCs w:val="28"/>
              </w:rPr>
            </w:pPr>
            <w:r w:rsidRPr="000F0E4C">
              <w:rPr>
                <w:b/>
                <w:szCs w:val="28"/>
              </w:rPr>
              <w:t>Nguồn</w:t>
            </w:r>
          </w:p>
        </w:tc>
        <w:tc>
          <w:tcPr>
            <w:tcW w:w="2912" w:type="dxa"/>
          </w:tcPr>
          <w:p w14:paraId="0AF6C08B" w14:textId="60ECF61B" w:rsidR="00FD2EC9" w:rsidRPr="000F0E4C" w:rsidRDefault="00B00665" w:rsidP="00742CE5">
            <w:pPr>
              <w:jc w:val="center"/>
              <w:rPr>
                <w:b/>
                <w:szCs w:val="28"/>
              </w:rPr>
            </w:pPr>
            <w:r w:rsidRPr="000F0E4C">
              <w:rPr>
                <w:b/>
                <w:szCs w:val="28"/>
              </w:rPr>
              <w:t>Tên thuốc</w:t>
            </w:r>
          </w:p>
        </w:tc>
        <w:tc>
          <w:tcPr>
            <w:tcW w:w="2912" w:type="dxa"/>
          </w:tcPr>
          <w:p w14:paraId="37455DB4" w14:textId="366F52E4" w:rsidR="00FD2EC9" w:rsidRPr="000F0E4C" w:rsidRDefault="00B00665" w:rsidP="00742CE5">
            <w:pPr>
              <w:jc w:val="center"/>
              <w:rPr>
                <w:b/>
                <w:szCs w:val="28"/>
              </w:rPr>
            </w:pPr>
            <w:r w:rsidRPr="000F0E4C">
              <w:rPr>
                <w:b/>
                <w:szCs w:val="28"/>
              </w:rPr>
              <w:t>Nội dung</w:t>
            </w:r>
          </w:p>
        </w:tc>
        <w:tc>
          <w:tcPr>
            <w:tcW w:w="2912" w:type="dxa"/>
          </w:tcPr>
          <w:p w14:paraId="7B28879F" w14:textId="47D0EF0A" w:rsidR="00FD2EC9" w:rsidRPr="000F0E4C" w:rsidRDefault="00B00665" w:rsidP="00742CE5">
            <w:pPr>
              <w:jc w:val="center"/>
              <w:rPr>
                <w:b/>
                <w:szCs w:val="28"/>
              </w:rPr>
            </w:pPr>
            <w:r w:rsidRPr="000F0E4C">
              <w:rPr>
                <w:b/>
                <w:szCs w:val="28"/>
              </w:rPr>
              <w:t>SĐK, SỐ LÔ</w:t>
            </w:r>
            <w:r w:rsidR="00042C2E" w:rsidRPr="000F0E4C">
              <w:rPr>
                <w:b/>
                <w:szCs w:val="28"/>
              </w:rPr>
              <w:t xml:space="preserve"> SX, NSX, HD</w:t>
            </w:r>
          </w:p>
        </w:tc>
        <w:tc>
          <w:tcPr>
            <w:tcW w:w="2913" w:type="dxa"/>
          </w:tcPr>
          <w:p w14:paraId="5CE7D8AB" w14:textId="2017D6A9" w:rsidR="00FD2EC9" w:rsidRPr="000F0E4C" w:rsidRDefault="00042C2E" w:rsidP="00742CE5">
            <w:pPr>
              <w:jc w:val="center"/>
              <w:rPr>
                <w:b/>
                <w:szCs w:val="28"/>
              </w:rPr>
            </w:pPr>
            <w:r w:rsidRPr="000F0E4C">
              <w:rPr>
                <w:b/>
                <w:szCs w:val="28"/>
              </w:rPr>
              <w:t>CÔNG TY SX, NHẬP KHẨU VÀ PHÂN PHỐI</w:t>
            </w:r>
          </w:p>
        </w:tc>
      </w:tr>
      <w:tr w:rsidR="00890170" w14:paraId="209B9672" w14:textId="77777777" w:rsidTr="00362A7F">
        <w:tc>
          <w:tcPr>
            <w:tcW w:w="2912" w:type="dxa"/>
          </w:tcPr>
          <w:p w14:paraId="05C18D9B" w14:textId="5CBF4A10" w:rsidR="00890170" w:rsidRPr="00037494" w:rsidRDefault="00890170" w:rsidP="00890170">
            <w:pPr>
              <w:jc w:val="center"/>
              <w:rPr>
                <w:rFonts w:cs="Times New Roman"/>
                <w:bCs/>
                <w:szCs w:val="28"/>
              </w:rPr>
            </w:pPr>
            <w:r w:rsidRPr="00037494">
              <w:rPr>
                <w:rFonts w:cs="Times New Roman"/>
                <w:bCs/>
                <w:szCs w:val="28"/>
              </w:rPr>
              <w:t>Quyết định số 358/QĐ -QLD ban hành ngày 16/07/2025</w:t>
            </w:r>
          </w:p>
        </w:tc>
        <w:tc>
          <w:tcPr>
            <w:tcW w:w="8736" w:type="dxa"/>
            <w:gridSpan w:val="3"/>
          </w:tcPr>
          <w:p w14:paraId="4BADF204" w14:textId="77777777" w:rsidR="00890170" w:rsidRPr="00037494" w:rsidRDefault="00890170" w:rsidP="00890170">
            <w:pPr>
              <w:rPr>
                <w:rFonts w:cs="Times New Roman"/>
                <w:bCs/>
                <w:szCs w:val="28"/>
              </w:rPr>
            </w:pPr>
            <w:r w:rsidRPr="00037494">
              <w:rPr>
                <w:rFonts w:cs="Times New Roman"/>
                <w:bCs/>
                <w:szCs w:val="28"/>
              </w:rPr>
              <w:t>Viên nang cứng Femancia Sắt nguyên tố (dưới dạng Sắt Fumarat 305 mg) 100 mg; Acid Folic350 mcg.</w:t>
            </w:r>
          </w:p>
          <w:p w14:paraId="15065F73" w14:textId="01C708EC" w:rsidR="00890170" w:rsidRPr="00037494" w:rsidRDefault="00890170" w:rsidP="00890170">
            <w:pPr>
              <w:rPr>
                <w:rFonts w:cs="Times New Roman"/>
                <w:bCs/>
                <w:szCs w:val="28"/>
              </w:rPr>
            </w:pPr>
            <w:r w:rsidRPr="00037494">
              <w:rPr>
                <w:rFonts w:cs="Times New Roman"/>
                <w:b/>
                <w:szCs w:val="28"/>
              </w:rPr>
              <w:t>Thu hồi bắt buộc toàn bộ các lô thuốc và giấy đăng ký lưu hành</w:t>
            </w:r>
            <w:r w:rsidRPr="00037494">
              <w:rPr>
                <w:rFonts w:cs="Times New Roman"/>
                <w:bCs/>
                <w:szCs w:val="28"/>
              </w:rPr>
              <w:t xml:space="preserve"> đối với 01 thuốc sau ban hành kèm theo công văn này. Đồng thời </w:t>
            </w:r>
            <w:r w:rsidRPr="00037494">
              <w:rPr>
                <w:rFonts w:cs="Times New Roman"/>
                <w:b/>
                <w:szCs w:val="28"/>
              </w:rPr>
              <w:t>ngừng nhận hồ sơ</w:t>
            </w:r>
            <w:r w:rsidRPr="00037494">
              <w:rPr>
                <w:rFonts w:cs="Times New Roman"/>
                <w:bCs/>
                <w:szCs w:val="28"/>
              </w:rPr>
              <w:t xml:space="preserve"> đề nghị cấp, gia hạn giấy đăng ký lưu hành thuốc, nguyên liệu làm thuốc đối với các hồ sơ do Công ty Cổ phần Dược phẩm Me Di Sun sản xuất và/hoặc đứng tên đăng ký trong thời gian 12 tháng kể từ ngày 30/07/2025.</w:t>
            </w:r>
          </w:p>
          <w:p w14:paraId="390F97D7" w14:textId="30888E47" w:rsidR="00890170" w:rsidRPr="00037494" w:rsidRDefault="00890170" w:rsidP="00890170">
            <w:pPr>
              <w:rPr>
                <w:rFonts w:cs="Times New Roman"/>
                <w:b/>
                <w:szCs w:val="28"/>
              </w:rPr>
            </w:pPr>
            <w:r w:rsidRPr="00037494">
              <w:rPr>
                <w:rFonts w:cs="Times New Roman"/>
                <w:bCs/>
                <w:szCs w:val="28"/>
              </w:rPr>
              <w:t>Lý do: Sản xuất 02 lô thuốc vi phạm chất lượng mức độ 2.</w:t>
            </w:r>
          </w:p>
        </w:tc>
        <w:tc>
          <w:tcPr>
            <w:tcW w:w="2913" w:type="dxa"/>
          </w:tcPr>
          <w:p w14:paraId="595E4294" w14:textId="77777777" w:rsidR="00890170" w:rsidRPr="00037494" w:rsidRDefault="00890170" w:rsidP="00890170">
            <w:pPr>
              <w:rPr>
                <w:rFonts w:cs="Times New Roman"/>
                <w:bCs/>
                <w:szCs w:val="28"/>
              </w:rPr>
            </w:pPr>
            <w:r w:rsidRPr="00037494">
              <w:rPr>
                <w:rFonts w:cs="Times New Roman"/>
                <w:b/>
                <w:szCs w:val="28"/>
              </w:rPr>
              <w:t xml:space="preserve">GĐKLH: </w:t>
            </w:r>
            <w:r w:rsidRPr="00037494">
              <w:rPr>
                <w:rFonts w:cs="Times New Roman"/>
                <w:bCs/>
                <w:szCs w:val="28"/>
              </w:rPr>
              <w:t>VD – 27929 – 17</w:t>
            </w:r>
          </w:p>
          <w:p w14:paraId="2640D798" w14:textId="102D0D86" w:rsidR="00890170" w:rsidRPr="00037494" w:rsidRDefault="00890170" w:rsidP="00890170">
            <w:pPr>
              <w:rPr>
                <w:rFonts w:cs="Times New Roman"/>
                <w:b/>
                <w:szCs w:val="28"/>
              </w:rPr>
            </w:pPr>
            <w:r w:rsidRPr="00037494">
              <w:rPr>
                <w:rFonts w:cs="Times New Roman"/>
                <w:b/>
                <w:szCs w:val="28"/>
              </w:rPr>
              <w:t xml:space="preserve">CSSX: </w:t>
            </w:r>
            <w:r w:rsidRPr="00037494">
              <w:rPr>
                <w:rFonts w:cs="Times New Roman"/>
                <w:bCs/>
                <w:szCs w:val="28"/>
              </w:rPr>
              <w:t>Công ty Cổ phần Dược Me Di Sun</w:t>
            </w:r>
          </w:p>
        </w:tc>
      </w:tr>
      <w:tr w:rsidR="00890170" w14:paraId="28D259E3" w14:textId="77777777" w:rsidTr="005812FE">
        <w:tc>
          <w:tcPr>
            <w:tcW w:w="2912" w:type="dxa"/>
            <w:vAlign w:val="center"/>
          </w:tcPr>
          <w:p w14:paraId="3ADB2780" w14:textId="47E06E3B" w:rsidR="00890170" w:rsidRPr="00037494" w:rsidRDefault="00890170" w:rsidP="005812FE">
            <w:pPr>
              <w:jc w:val="center"/>
              <w:rPr>
                <w:rFonts w:cs="Times New Roman"/>
                <w:bCs/>
                <w:szCs w:val="28"/>
              </w:rPr>
            </w:pPr>
            <w:r w:rsidRPr="00037494">
              <w:rPr>
                <w:rFonts w:cs="Times New Roman"/>
                <w:bCs/>
                <w:szCs w:val="28"/>
              </w:rPr>
              <w:t>Công văn số 2057/QLD-QL</w:t>
            </w:r>
            <w:r w:rsidR="006A567B" w:rsidRPr="00037494">
              <w:rPr>
                <w:rFonts w:cs="Times New Roman"/>
                <w:bCs/>
                <w:szCs w:val="28"/>
              </w:rPr>
              <w:t xml:space="preserve"> ban hành ngày 04/06/2025</w:t>
            </w:r>
          </w:p>
        </w:tc>
        <w:tc>
          <w:tcPr>
            <w:tcW w:w="2912" w:type="dxa"/>
            <w:vAlign w:val="center"/>
          </w:tcPr>
          <w:p w14:paraId="04872CAD" w14:textId="268C5F2E" w:rsidR="00890170" w:rsidRPr="00037494" w:rsidRDefault="006A567B" w:rsidP="005812FE">
            <w:pPr>
              <w:jc w:val="center"/>
              <w:rPr>
                <w:rFonts w:cs="Times New Roman"/>
                <w:bCs/>
                <w:szCs w:val="28"/>
              </w:rPr>
            </w:pPr>
            <w:r w:rsidRPr="00037494">
              <w:rPr>
                <w:rFonts w:cs="Times New Roman"/>
                <w:bCs/>
                <w:szCs w:val="28"/>
              </w:rPr>
              <w:t>Theophyline extended – Release tabl</w:t>
            </w:r>
            <w:r w:rsidR="007E3A09" w:rsidRPr="00037494">
              <w:rPr>
                <w:rFonts w:cs="Times New Roman"/>
                <w:bCs/>
                <w:szCs w:val="28"/>
              </w:rPr>
              <w:t>ets 100 mg (Theophyllin 100 mg)</w:t>
            </w:r>
          </w:p>
        </w:tc>
        <w:tc>
          <w:tcPr>
            <w:tcW w:w="2912" w:type="dxa"/>
          </w:tcPr>
          <w:p w14:paraId="4AE25776" w14:textId="77777777" w:rsidR="003D70E2" w:rsidRPr="00037494" w:rsidRDefault="007E3A09" w:rsidP="00890170">
            <w:pPr>
              <w:rPr>
                <w:rFonts w:cs="Times New Roman"/>
                <w:bCs/>
                <w:szCs w:val="28"/>
              </w:rPr>
            </w:pPr>
            <w:r w:rsidRPr="00037494">
              <w:rPr>
                <w:rFonts w:cs="Times New Roman"/>
                <w:bCs/>
                <w:szCs w:val="28"/>
              </w:rPr>
              <w:t xml:space="preserve">Ngày 28/05/2025, cục QLD đã thông tin </w:t>
            </w:r>
            <w:r w:rsidR="00C302A1" w:rsidRPr="00037494">
              <w:rPr>
                <w:rFonts w:cs="Times New Roman"/>
                <w:bCs/>
                <w:szCs w:val="28"/>
              </w:rPr>
              <w:t xml:space="preserve">về 01 thuốc nghi ngờ thuốc giả. Hiện cục QLD và Sở y tế tiếp tục khuyến cáo người dân, các cơ sở </w:t>
            </w:r>
            <w:r w:rsidR="003D70E2" w:rsidRPr="00037494">
              <w:rPr>
                <w:rFonts w:cs="Times New Roman"/>
                <w:bCs/>
                <w:szCs w:val="28"/>
              </w:rPr>
              <w:t>khám, chữa bệnh tiếp tục phối hợp để ngăn chặn sản phẩm giả lưu hành trên thị trường.</w:t>
            </w:r>
          </w:p>
          <w:p w14:paraId="50C98DC9" w14:textId="4DFA6E8B" w:rsidR="003D70E2" w:rsidRPr="00037494" w:rsidRDefault="003D70E2" w:rsidP="00890170">
            <w:pPr>
              <w:rPr>
                <w:rFonts w:cs="Times New Roman"/>
                <w:bCs/>
                <w:szCs w:val="28"/>
              </w:rPr>
            </w:pPr>
            <w:r w:rsidRPr="00037494">
              <w:rPr>
                <w:rFonts w:cs="Times New Roman"/>
                <w:bCs/>
                <w:szCs w:val="28"/>
              </w:rPr>
              <w:lastRenderedPageBreak/>
              <w:t xml:space="preserve">Lý do: </w:t>
            </w:r>
            <w:r w:rsidR="00837159" w:rsidRPr="00037494">
              <w:rPr>
                <w:rFonts w:cs="Times New Roman"/>
                <w:bCs/>
                <w:szCs w:val="28"/>
              </w:rPr>
              <w:t xml:space="preserve">mẫu thuốc không có thông tin về GĐKLH và/hoặc số GPNK, cơ sở nhập khẩu trên nhãn. Đồng thời </w:t>
            </w:r>
            <w:r w:rsidR="0061289B" w:rsidRPr="00037494">
              <w:rPr>
                <w:rFonts w:cs="Times New Roman"/>
                <w:bCs/>
                <w:szCs w:val="28"/>
              </w:rPr>
              <w:t>không đạt tiêu chuẩn về chỉ tiêu Định lượng và Độ hoà tan.</w:t>
            </w:r>
          </w:p>
        </w:tc>
        <w:tc>
          <w:tcPr>
            <w:tcW w:w="2912" w:type="dxa"/>
            <w:vAlign w:val="center"/>
          </w:tcPr>
          <w:p w14:paraId="6000E8B9" w14:textId="77777777" w:rsidR="00890170" w:rsidRPr="00037494" w:rsidRDefault="0061289B" w:rsidP="005812FE">
            <w:pPr>
              <w:jc w:val="center"/>
              <w:rPr>
                <w:rFonts w:cs="Times New Roman"/>
                <w:bCs/>
                <w:szCs w:val="28"/>
              </w:rPr>
            </w:pPr>
            <w:r w:rsidRPr="00037494">
              <w:rPr>
                <w:rFonts w:cs="Times New Roman"/>
                <w:bCs/>
                <w:szCs w:val="28"/>
              </w:rPr>
              <w:lastRenderedPageBreak/>
              <w:t>Số lô: 21127</w:t>
            </w:r>
          </w:p>
          <w:p w14:paraId="24D8B303" w14:textId="77777777" w:rsidR="0061289B" w:rsidRPr="00037494" w:rsidRDefault="0061289B" w:rsidP="005812FE">
            <w:pPr>
              <w:jc w:val="center"/>
              <w:rPr>
                <w:rFonts w:cs="Times New Roman"/>
                <w:bCs/>
                <w:szCs w:val="28"/>
              </w:rPr>
            </w:pPr>
            <w:r w:rsidRPr="00037494">
              <w:rPr>
                <w:rFonts w:cs="Times New Roman"/>
                <w:bCs/>
                <w:szCs w:val="28"/>
              </w:rPr>
              <w:t>NSX: 26/02/2022</w:t>
            </w:r>
          </w:p>
          <w:p w14:paraId="5F5146E9" w14:textId="6EFF7551" w:rsidR="0061289B" w:rsidRPr="00037494" w:rsidRDefault="0061289B" w:rsidP="005812FE">
            <w:pPr>
              <w:jc w:val="center"/>
              <w:rPr>
                <w:rFonts w:cs="Times New Roman"/>
                <w:bCs/>
                <w:szCs w:val="28"/>
              </w:rPr>
            </w:pPr>
            <w:r w:rsidRPr="00037494">
              <w:rPr>
                <w:rFonts w:cs="Times New Roman"/>
                <w:bCs/>
                <w:szCs w:val="28"/>
              </w:rPr>
              <w:t>HD: 26/02/2026</w:t>
            </w:r>
          </w:p>
        </w:tc>
        <w:tc>
          <w:tcPr>
            <w:tcW w:w="2913" w:type="dxa"/>
            <w:vAlign w:val="center"/>
          </w:tcPr>
          <w:p w14:paraId="4C1A5241" w14:textId="5B9485C9" w:rsidR="00890170" w:rsidRPr="00037494" w:rsidRDefault="0061289B" w:rsidP="005812FE">
            <w:pPr>
              <w:jc w:val="center"/>
              <w:rPr>
                <w:rFonts w:cs="Times New Roman"/>
                <w:bCs/>
                <w:szCs w:val="28"/>
              </w:rPr>
            </w:pPr>
            <w:r w:rsidRPr="00037494">
              <w:rPr>
                <w:rFonts w:cs="Times New Roman"/>
                <w:bCs/>
                <w:szCs w:val="28"/>
              </w:rPr>
              <w:t>CSSX</w:t>
            </w:r>
            <w:r w:rsidR="005812FE" w:rsidRPr="00037494">
              <w:rPr>
                <w:rFonts w:cs="Times New Roman"/>
                <w:bCs/>
                <w:szCs w:val="28"/>
              </w:rPr>
              <w:t xml:space="preserve">, </w:t>
            </w:r>
            <w:r w:rsidRPr="00037494">
              <w:rPr>
                <w:rFonts w:cs="Times New Roman"/>
                <w:bCs/>
                <w:szCs w:val="28"/>
              </w:rPr>
              <w:t>CTPP</w:t>
            </w:r>
            <w:r w:rsidR="005812FE" w:rsidRPr="00037494">
              <w:rPr>
                <w:rFonts w:cs="Times New Roman"/>
                <w:bCs/>
                <w:szCs w:val="28"/>
              </w:rPr>
              <w:t>: Công ty cổ phần dược Medipharco</w:t>
            </w:r>
          </w:p>
        </w:tc>
      </w:tr>
      <w:tr w:rsidR="00890170" w14:paraId="05425BDB" w14:textId="77777777" w:rsidTr="004F3080">
        <w:tc>
          <w:tcPr>
            <w:tcW w:w="14561" w:type="dxa"/>
            <w:gridSpan w:val="5"/>
          </w:tcPr>
          <w:p w14:paraId="6E065D9E" w14:textId="69D47A95" w:rsidR="00890170" w:rsidRPr="00037494" w:rsidRDefault="00890170" w:rsidP="00890170">
            <w:pPr>
              <w:jc w:val="center"/>
              <w:rPr>
                <w:b/>
                <w:szCs w:val="28"/>
              </w:rPr>
            </w:pPr>
            <w:r w:rsidRPr="00037494">
              <w:rPr>
                <w:b/>
                <w:szCs w:val="28"/>
              </w:rPr>
              <w:t>CÁC THUỐC TRÊN KHÔNG CÓ TRONG NỘI VIỆN VÀ NHÀ THUỐC BỆNH VIỆN</w:t>
            </w:r>
          </w:p>
        </w:tc>
      </w:tr>
    </w:tbl>
    <w:p w14:paraId="788F1403" w14:textId="77777777" w:rsidR="00FD2EC9" w:rsidRPr="00742CE5" w:rsidRDefault="00FD2EC9" w:rsidP="00742CE5">
      <w:pPr>
        <w:spacing w:line="240" w:lineRule="auto"/>
        <w:jc w:val="center"/>
        <w:rPr>
          <w:b/>
          <w:sz w:val="24"/>
          <w:szCs w:val="24"/>
        </w:rPr>
      </w:pPr>
    </w:p>
    <w:sectPr w:rsidR="00FD2EC9" w:rsidRPr="00742CE5" w:rsidSect="00E13BCB">
      <w:pgSz w:w="16839"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D70BE"/>
    <w:multiLevelType w:val="multilevel"/>
    <w:tmpl w:val="E7E613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B9554A"/>
    <w:multiLevelType w:val="multilevel"/>
    <w:tmpl w:val="889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F0752"/>
    <w:multiLevelType w:val="multilevel"/>
    <w:tmpl w:val="0FB025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9276E1"/>
    <w:multiLevelType w:val="hybridMultilevel"/>
    <w:tmpl w:val="40346402"/>
    <w:lvl w:ilvl="0" w:tplc="D6DEBEB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5EE356E"/>
    <w:multiLevelType w:val="hybridMultilevel"/>
    <w:tmpl w:val="FAB461A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461716AB"/>
    <w:multiLevelType w:val="hybridMultilevel"/>
    <w:tmpl w:val="2214B68E"/>
    <w:lvl w:ilvl="0" w:tplc="39B2ACE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0A45CBB"/>
    <w:multiLevelType w:val="hybridMultilevel"/>
    <w:tmpl w:val="8368A3C8"/>
    <w:lvl w:ilvl="0" w:tplc="39B2ACE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F6603F1"/>
    <w:multiLevelType w:val="hybridMultilevel"/>
    <w:tmpl w:val="853E2C90"/>
    <w:lvl w:ilvl="0" w:tplc="147635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53C00"/>
    <w:multiLevelType w:val="multilevel"/>
    <w:tmpl w:val="34EC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325A5"/>
    <w:multiLevelType w:val="hybridMultilevel"/>
    <w:tmpl w:val="CB806E8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7ECF19A0"/>
    <w:multiLevelType w:val="multilevel"/>
    <w:tmpl w:val="6DE68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208770">
    <w:abstractNumId w:val="7"/>
  </w:num>
  <w:num w:numId="2" w16cid:durableId="1359115979">
    <w:abstractNumId w:val="1"/>
  </w:num>
  <w:num w:numId="3" w16cid:durableId="780613647">
    <w:abstractNumId w:val="0"/>
  </w:num>
  <w:num w:numId="4" w16cid:durableId="115759802">
    <w:abstractNumId w:val="4"/>
  </w:num>
  <w:num w:numId="5" w16cid:durableId="617029935">
    <w:abstractNumId w:val="5"/>
  </w:num>
  <w:num w:numId="6" w16cid:durableId="1857618063">
    <w:abstractNumId w:val="6"/>
  </w:num>
  <w:num w:numId="7" w16cid:durableId="560411725">
    <w:abstractNumId w:val="9"/>
  </w:num>
  <w:num w:numId="8" w16cid:durableId="1985625846">
    <w:abstractNumId w:val="2"/>
  </w:num>
  <w:num w:numId="9" w16cid:durableId="219562744">
    <w:abstractNumId w:val="3"/>
  </w:num>
  <w:num w:numId="10" w16cid:durableId="658773640">
    <w:abstractNumId w:val="10"/>
  </w:num>
  <w:num w:numId="11" w16cid:durableId="1448769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69"/>
    <w:rsid w:val="000056A7"/>
    <w:rsid w:val="00037494"/>
    <w:rsid w:val="00042C2E"/>
    <w:rsid w:val="000460EE"/>
    <w:rsid w:val="00072A0F"/>
    <w:rsid w:val="00080577"/>
    <w:rsid w:val="000833EC"/>
    <w:rsid w:val="00086910"/>
    <w:rsid w:val="00092996"/>
    <w:rsid w:val="00096F74"/>
    <w:rsid w:val="000976C1"/>
    <w:rsid w:val="000A5C6C"/>
    <w:rsid w:val="000A72CD"/>
    <w:rsid w:val="000A773E"/>
    <w:rsid w:val="000C315E"/>
    <w:rsid w:val="000C344A"/>
    <w:rsid w:val="000D7CF0"/>
    <w:rsid w:val="000E6EEF"/>
    <w:rsid w:val="000F0E4C"/>
    <w:rsid w:val="000F61C0"/>
    <w:rsid w:val="00100785"/>
    <w:rsid w:val="00110EE2"/>
    <w:rsid w:val="0014047F"/>
    <w:rsid w:val="00151989"/>
    <w:rsid w:val="0019339F"/>
    <w:rsid w:val="00196269"/>
    <w:rsid w:val="001A312F"/>
    <w:rsid w:val="001A6C78"/>
    <w:rsid w:val="001C3F79"/>
    <w:rsid w:val="001F0391"/>
    <w:rsid w:val="00211732"/>
    <w:rsid w:val="00221A2C"/>
    <w:rsid w:val="002936FA"/>
    <w:rsid w:val="002C7DAA"/>
    <w:rsid w:val="002E7464"/>
    <w:rsid w:val="002F6017"/>
    <w:rsid w:val="003377C0"/>
    <w:rsid w:val="00350427"/>
    <w:rsid w:val="00391BA5"/>
    <w:rsid w:val="003957B6"/>
    <w:rsid w:val="003C572D"/>
    <w:rsid w:val="003D4627"/>
    <w:rsid w:val="003D70E2"/>
    <w:rsid w:val="003E31CA"/>
    <w:rsid w:val="00402450"/>
    <w:rsid w:val="00410F18"/>
    <w:rsid w:val="00421F24"/>
    <w:rsid w:val="00454E83"/>
    <w:rsid w:val="004605C6"/>
    <w:rsid w:val="00477BDD"/>
    <w:rsid w:val="004A612E"/>
    <w:rsid w:val="004B2817"/>
    <w:rsid w:val="004C6AED"/>
    <w:rsid w:val="004D2CA4"/>
    <w:rsid w:val="004F6155"/>
    <w:rsid w:val="005034A6"/>
    <w:rsid w:val="00521D6D"/>
    <w:rsid w:val="00542148"/>
    <w:rsid w:val="005663C5"/>
    <w:rsid w:val="00580892"/>
    <w:rsid w:val="005812FE"/>
    <w:rsid w:val="00596BF5"/>
    <w:rsid w:val="00596F7A"/>
    <w:rsid w:val="005C2909"/>
    <w:rsid w:val="005C7140"/>
    <w:rsid w:val="00607C9A"/>
    <w:rsid w:val="0061289B"/>
    <w:rsid w:val="00620D28"/>
    <w:rsid w:val="00625A8A"/>
    <w:rsid w:val="00632DA2"/>
    <w:rsid w:val="00637E42"/>
    <w:rsid w:val="0068249D"/>
    <w:rsid w:val="0069582A"/>
    <w:rsid w:val="006A567B"/>
    <w:rsid w:val="006D4583"/>
    <w:rsid w:val="006E1BCE"/>
    <w:rsid w:val="006E2F72"/>
    <w:rsid w:val="006E5D2C"/>
    <w:rsid w:val="00707DF8"/>
    <w:rsid w:val="007313EA"/>
    <w:rsid w:val="00742CE5"/>
    <w:rsid w:val="00747F43"/>
    <w:rsid w:val="0075144D"/>
    <w:rsid w:val="007A05F0"/>
    <w:rsid w:val="007B0F22"/>
    <w:rsid w:val="007B4411"/>
    <w:rsid w:val="007B5932"/>
    <w:rsid w:val="007B6729"/>
    <w:rsid w:val="007C0188"/>
    <w:rsid w:val="007E3A09"/>
    <w:rsid w:val="007F13FF"/>
    <w:rsid w:val="007F24F8"/>
    <w:rsid w:val="007F695B"/>
    <w:rsid w:val="00802A3D"/>
    <w:rsid w:val="00837159"/>
    <w:rsid w:val="00856DB2"/>
    <w:rsid w:val="00883874"/>
    <w:rsid w:val="00890170"/>
    <w:rsid w:val="008970FA"/>
    <w:rsid w:val="008B4254"/>
    <w:rsid w:val="008C7E7A"/>
    <w:rsid w:val="008D3664"/>
    <w:rsid w:val="008D7B4F"/>
    <w:rsid w:val="00936BAB"/>
    <w:rsid w:val="009618B9"/>
    <w:rsid w:val="009627CE"/>
    <w:rsid w:val="009766F1"/>
    <w:rsid w:val="00984840"/>
    <w:rsid w:val="009B1E93"/>
    <w:rsid w:val="009B3B8A"/>
    <w:rsid w:val="009E12E4"/>
    <w:rsid w:val="009E54AB"/>
    <w:rsid w:val="009F4BFB"/>
    <w:rsid w:val="00A2351F"/>
    <w:rsid w:val="00A314A1"/>
    <w:rsid w:val="00A33943"/>
    <w:rsid w:val="00A36A0A"/>
    <w:rsid w:val="00A53D9E"/>
    <w:rsid w:val="00A60DA9"/>
    <w:rsid w:val="00AB55C5"/>
    <w:rsid w:val="00AE64C7"/>
    <w:rsid w:val="00B00665"/>
    <w:rsid w:val="00B01633"/>
    <w:rsid w:val="00B03F0E"/>
    <w:rsid w:val="00B070B3"/>
    <w:rsid w:val="00B12103"/>
    <w:rsid w:val="00B46C50"/>
    <w:rsid w:val="00B607F3"/>
    <w:rsid w:val="00B7289F"/>
    <w:rsid w:val="00B76B0E"/>
    <w:rsid w:val="00B87A2E"/>
    <w:rsid w:val="00B87DA8"/>
    <w:rsid w:val="00B90380"/>
    <w:rsid w:val="00BB5E9F"/>
    <w:rsid w:val="00BC1231"/>
    <w:rsid w:val="00BD44C7"/>
    <w:rsid w:val="00BE04F1"/>
    <w:rsid w:val="00BE0856"/>
    <w:rsid w:val="00C108CF"/>
    <w:rsid w:val="00C302A1"/>
    <w:rsid w:val="00C56589"/>
    <w:rsid w:val="00C701D9"/>
    <w:rsid w:val="00C763EC"/>
    <w:rsid w:val="00C83F16"/>
    <w:rsid w:val="00CA00EE"/>
    <w:rsid w:val="00CA3A53"/>
    <w:rsid w:val="00CE1A19"/>
    <w:rsid w:val="00CE1A5C"/>
    <w:rsid w:val="00CE58D4"/>
    <w:rsid w:val="00CF1AA3"/>
    <w:rsid w:val="00CF43FE"/>
    <w:rsid w:val="00D13CA9"/>
    <w:rsid w:val="00D16B26"/>
    <w:rsid w:val="00D25B85"/>
    <w:rsid w:val="00D2786F"/>
    <w:rsid w:val="00D30EF5"/>
    <w:rsid w:val="00D320C2"/>
    <w:rsid w:val="00D32CB7"/>
    <w:rsid w:val="00D61CF3"/>
    <w:rsid w:val="00D640EE"/>
    <w:rsid w:val="00D65214"/>
    <w:rsid w:val="00D6684B"/>
    <w:rsid w:val="00D903A2"/>
    <w:rsid w:val="00D912B1"/>
    <w:rsid w:val="00D93E6E"/>
    <w:rsid w:val="00D97622"/>
    <w:rsid w:val="00DA219E"/>
    <w:rsid w:val="00DA4E6B"/>
    <w:rsid w:val="00DB0C64"/>
    <w:rsid w:val="00DB121B"/>
    <w:rsid w:val="00DB1390"/>
    <w:rsid w:val="00DB7BEE"/>
    <w:rsid w:val="00DD39A4"/>
    <w:rsid w:val="00DE3643"/>
    <w:rsid w:val="00DE3CAF"/>
    <w:rsid w:val="00DF1278"/>
    <w:rsid w:val="00DF30C6"/>
    <w:rsid w:val="00E02C39"/>
    <w:rsid w:val="00E12071"/>
    <w:rsid w:val="00E13BCB"/>
    <w:rsid w:val="00E32BAB"/>
    <w:rsid w:val="00E45FCC"/>
    <w:rsid w:val="00E57B09"/>
    <w:rsid w:val="00E60EAE"/>
    <w:rsid w:val="00E75DC2"/>
    <w:rsid w:val="00E85AAD"/>
    <w:rsid w:val="00EA3913"/>
    <w:rsid w:val="00ED52E7"/>
    <w:rsid w:val="00EE433E"/>
    <w:rsid w:val="00EF5A69"/>
    <w:rsid w:val="00F01B44"/>
    <w:rsid w:val="00F0289C"/>
    <w:rsid w:val="00F110A8"/>
    <w:rsid w:val="00F21A08"/>
    <w:rsid w:val="00F57BB5"/>
    <w:rsid w:val="00FB38AB"/>
    <w:rsid w:val="00FB50F7"/>
    <w:rsid w:val="00FD2EC9"/>
    <w:rsid w:val="00FD577F"/>
    <w:rsid w:val="00FE06FB"/>
    <w:rsid w:val="00FE381C"/>
    <w:rsid w:val="00FF13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519B"/>
  <w15:docId w15:val="{48F5EF3F-DDD0-4319-84C3-3A89C7C4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69"/>
    <w:pPr>
      <w:ind w:left="720"/>
      <w:contextualSpacing/>
    </w:pPr>
  </w:style>
  <w:style w:type="paragraph" w:styleId="BalloonText">
    <w:name w:val="Balloon Text"/>
    <w:basedOn w:val="Normal"/>
    <w:link w:val="BalloonTextChar"/>
    <w:uiPriority w:val="99"/>
    <w:semiHidden/>
    <w:unhideWhenUsed/>
    <w:rsid w:val="00E02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9"/>
    <w:rPr>
      <w:rFonts w:ascii="Tahoma" w:hAnsi="Tahoma" w:cs="Tahoma"/>
      <w:sz w:val="16"/>
      <w:szCs w:val="16"/>
    </w:rPr>
  </w:style>
  <w:style w:type="paragraph" w:styleId="NormalWeb">
    <w:name w:val="Normal (Web)"/>
    <w:basedOn w:val="Normal"/>
    <w:uiPriority w:val="99"/>
    <w:unhideWhenUsed/>
    <w:rsid w:val="00625A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25A8A"/>
    <w:rPr>
      <w:b/>
      <w:bCs/>
    </w:rPr>
  </w:style>
  <w:style w:type="character" w:styleId="Hyperlink">
    <w:name w:val="Hyperlink"/>
    <w:basedOn w:val="DefaultParagraphFont"/>
    <w:uiPriority w:val="99"/>
    <w:semiHidden/>
    <w:unhideWhenUsed/>
    <w:rsid w:val="006E1BCE"/>
    <w:rPr>
      <w:color w:val="0000FF"/>
      <w:u w:val="single"/>
    </w:rPr>
  </w:style>
  <w:style w:type="table" w:styleId="TableGrid">
    <w:name w:val="Table Grid"/>
    <w:basedOn w:val="TableNormal"/>
    <w:uiPriority w:val="59"/>
    <w:rsid w:val="00FD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7506">
      <w:bodyDiv w:val="1"/>
      <w:marLeft w:val="0"/>
      <w:marRight w:val="0"/>
      <w:marTop w:val="0"/>
      <w:marBottom w:val="0"/>
      <w:divBdr>
        <w:top w:val="none" w:sz="0" w:space="0" w:color="auto"/>
        <w:left w:val="none" w:sz="0" w:space="0" w:color="auto"/>
        <w:bottom w:val="none" w:sz="0" w:space="0" w:color="auto"/>
        <w:right w:val="none" w:sz="0" w:space="0" w:color="auto"/>
      </w:divBdr>
    </w:div>
    <w:div w:id="138808524">
      <w:bodyDiv w:val="1"/>
      <w:marLeft w:val="0"/>
      <w:marRight w:val="0"/>
      <w:marTop w:val="0"/>
      <w:marBottom w:val="0"/>
      <w:divBdr>
        <w:top w:val="none" w:sz="0" w:space="0" w:color="auto"/>
        <w:left w:val="none" w:sz="0" w:space="0" w:color="auto"/>
        <w:bottom w:val="none" w:sz="0" w:space="0" w:color="auto"/>
        <w:right w:val="none" w:sz="0" w:space="0" w:color="auto"/>
      </w:divBdr>
    </w:div>
    <w:div w:id="654265945">
      <w:bodyDiv w:val="1"/>
      <w:marLeft w:val="0"/>
      <w:marRight w:val="0"/>
      <w:marTop w:val="0"/>
      <w:marBottom w:val="0"/>
      <w:divBdr>
        <w:top w:val="none" w:sz="0" w:space="0" w:color="auto"/>
        <w:left w:val="none" w:sz="0" w:space="0" w:color="auto"/>
        <w:bottom w:val="none" w:sz="0" w:space="0" w:color="auto"/>
        <w:right w:val="none" w:sz="0" w:space="0" w:color="auto"/>
      </w:divBdr>
    </w:div>
    <w:div w:id="999621048">
      <w:bodyDiv w:val="1"/>
      <w:marLeft w:val="0"/>
      <w:marRight w:val="0"/>
      <w:marTop w:val="0"/>
      <w:marBottom w:val="0"/>
      <w:divBdr>
        <w:top w:val="none" w:sz="0" w:space="0" w:color="auto"/>
        <w:left w:val="none" w:sz="0" w:space="0" w:color="auto"/>
        <w:bottom w:val="none" w:sz="0" w:space="0" w:color="auto"/>
        <w:right w:val="none" w:sz="0" w:space="0" w:color="auto"/>
      </w:divBdr>
    </w:div>
    <w:div w:id="1009674814">
      <w:bodyDiv w:val="1"/>
      <w:marLeft w:val="0"/>
      <w:marRight w:val="0"/>
      <w:marTop w:val="0"/>
      <w:marBottom w:val="0"/>
      <w:divBdr>
        <w:top w:val="none" w:sz="0" w:space="0" w:color="auto"/>
        <w:left w:val="none" w:sz="0" w:space="0" w:color="auto"/>
        <w:bottom w:val="none" w:sz="0" w:space="0" w:color="auto"/>
        <w:right w:val="none" w:sz="0" w:space="0" w:color="auto"/>
      </w:divBdr>
    </w:div>
    <w:div w:id="1957372348">
      <w:bodyDiv w:val="1"/>
      <w:marLeft w:val="0"/>
      <w:marRight w:val="0"/>
      <w:marTop w:val="0"/>
      <w:marBottom w:val="0"/>
      <w:divBdr>
        <w:top w:val="none" w:sz="0" w:space="0" w:color="auto"/>
        <w:left w:val="none" w:sz="0" w:space="0" w:color="auto"/>
        <w:bottom w:val="none" w:sz="0" w:space="0" w:color="auto"/>
        <w:right w:val="none" w:sz="0" w:space="0" w:color="auto"/>
      </w:divBdr>
    </w:div>
    <w:div w:id="20246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Nguyễn Thị Hường</cp:lastModifiedBy>
  <cp:revision>6</cp:revision>
  <cp:lastPrinted>2020-02-20T04:19:00Z</cp:lastPrinted>
  <dcterms:created xsi:type="dcterms:W3CDTF">2025-09-16T08:32:00Z</dcterms:created>
  <dcterms:modified xsi:type="dcterms:W3CDTF">2025-09-17T02:35:00Z</dcterms:modified>
</cp:coreProperties>
</file>