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65A4" w14:textId="0CBD7E9C" w:rsidR="00742CE5" w:rsidRPr="00B56F93" w:rsidRDefault="00221A2C" w:rsidP="00742CE5">
      <w:pPr>
        <w:spacing w:line="240" w:lineRule="auto"/>
        <w:rPr>
          <w:b/>
          <w:szCs w:val="28"/>
        </w:rPr>
      </w:pPr>
      <w:r w:rsidRPr="00B56F93">
        <w:rPr>
          <w:b/>
          <w:szCs w:val="28"/>
        </w:rPr>
        <w:t xml:space="preserve">    </w:t>
      </w:r>
      <w:r w:rsidR="00742CE5" w:rsidRPr="00B56F93">
        <w:rPr>
          <w:b/>
          <w:szCs w:val="28"/>
        </w:rPr>
        <w:t>KHOA DƯỢC</w:t>
      </w:r>
    </w:p>
    <w:p w14:paraId="54CC254B" w14:textId="4D6CC0FB" w:rsidR="00742CE5" w:rsidRPr="00B56F93" w:rsidRDefault="00742CE5" w:rsidP="00742CE5">
      <w:pPr>
        <w:spacing w:line="240" w:lineRule="auto"/>
        <w:rPr>
          <w:bCs/>
          <w:szCs w:val="28"/>
          <w:u w:val="single"/>
        </w:rPr>
      </w:pPr>
      <w:r w:rsidRPr="00B56F93">
        <w:rPr>
          <w:bCs/>
          <w:szCs w:val="28"/>
          <w:u w:val="single"/>
        </w:rPr>
        <w:t xml:space="preserve">ĐƠN VỊ TTT-DLS </w:t>
      </w:r>
    </w:p>
    <w:p w14:paraId="50579A05" w14:textId="062E9D0A" w:rsidR="00742CE5" w:rsidRDefault="00742CE5" w:rsidP="00742CE5">
      <w:pPr>
        <w:spacing w:line="240" w:lineRule="auto"/>
        <w:jc w:val="center"/>
        <w:rPr>
          <w:b/>
          <w:sz w:val="40"/>
          <w:szCs w:val="40"/>
        </w:rPr>
      </w:pPr>
      <w:r w:rsidRPr="007F695B">
        <w:rPr>
          <w:b/>
          <w:sz w:val="40"/>
          <w:szCs w:val="40"/>
        </w:rPr>
        <w:t>THÔNG TIN THUỐC</w:t>
      </w:r>
      <w:r w:rsidR="00D320C2">
        <w:rPr>
          <w:b/>
          <w:sz w:val="40"/>
          <w:szCs w:val="40"/>
        </w:rPr>
        <w:t xml:space="preserve"> THÁNG 0</w:t>
      </w:r>
      <w:r w:rsidR="00855228">
        <w:rPr>
          <w:b/>
          <w:sz w:val="40"/>
          <w:szCs w:val="40"/>
        </w:rPr>
        <w:t>9</w:t>
      </w:r>
      <w:r w:rsidR="00D320C2">
        <w:rPr>
          <w:b/>
          <w:sz w:val="40"/>
          <w:szCs w:val="40"/>
        </w:rPr>
        <w:t>/2025</w:t>
      </w:r>
    </w:p>
    <w:p w14:paraId="499BB2A1" w14:textId="77777777" w:rsidR="00F21A08" w:rsidRPr="007F695B" w:rsidRDefault="00F21A08" w:rsidP="00742CE5">
      <w:pPr>
        <w:spacing w:line="240" w:lineRule="auto"/>
        <w:jc w:val="center"/>
        <w:rPr>
          <w:b/>
          <w:sz w:val="40"/>
          <w:szCs w:val="40"/>
        </w:rPr>
      </w:pPr>
    </w:p>
    <w:tbl>
      <w:tblPr>
        <w:tblStyle w:val="TableGrid"/>
        <w:tblW w:w="0" w:type="auto"/>
        <w:tblLook w:val="04A0" w:firstRow="1" w:lastRow="0" w:firstColumn="1" w:lastColumn="0" w:noHBand="0" w:noVBand="1"/>
      </w:tblPr>
      <w:tblGrid>
        <w:gridCol w:w="2181"/>
        <w:gridCol w:w="2013"/>
        <w:gridCol w:w="5909"/>
        <w:gridCol w:w="2157"/>
        <w:gridCol w:w="2301"/>
      </w:tblGrid>
      <w:tr w:rsidR="00FD2EC9" w14:paraId="45700657" w14:textId="77777777" w:rsidTr="009121BF">
        <w:trPr>
          <w:trHeight w:val="648"/>
        </w:trPr>
        <w:tc>
          <w:tcPr>
            <w:tcW w:w="2181" w:type="dxa"/>
          </w:tcPr>
          <w:p w14:paraId="7E89E3D8" w14:textId="065A7B1E" w:rsidR="00FD2EC9" w:rsidRPr="009847B0" w:rsidRDefault="00B00665" w:rsidP="00742CE5">
            <w:pPr>
              <w:jc w:val="center"/>
              <w:rPr>
                <w:b/>
                <w:szCs w:val="28"/>
              </w:rPr>
            </w:pPr>
            <w:r w:rsidRPr="009847B0">
              <w:rPr>
                <w:b/>
                <w:szCs w:val="28"/>
              </w:rPr>
              <w:t>Nguồn</w:t>
            </w:r>
          </w:p>
        </w:tc>
        <w:tc>
          <w:tcPr>
            <w:tcW w:w="2013" w:type="dxa"/>
          </w:tcPr>
          <w:p w14:paraId="0AF6C08B" w14:textId="60ECF61B" w:rsidR="00FD2EC9" w:rsidRPr="009847B0" w:rsidRDefault="00B00665" w:rsidP="00742CE5">
            <w:pPr>
              <w:jc w:val="center"/>
              <w:rPr>
                <w:b/>
                <w:szCs w:val="28"/>
              </w:rPr>
            </w:pPr>
            <w:r w:rsidRPr="009847B0">
              <w:rPr>
                <w:b/>
                <w:szCs w:val="28"/>
              </w:rPr>
              <w:t>Tên thuốc</w:t>
            </w:r>
          </w:p>
        </w:tc>
        <w:tc>
          <w:tcPr>
            <w:tcW w:w="5909" w:type="dxa"/>
          </w:tcPr>
          <w:p w14:paraId="37455DB4" w14:textId="366F52E4" w:rsidR="00FD2EC9" w:rsidRPr="009847B0" w:rsidRDefault="00B00665" w:rsidP="00742CE5">
            <w:pPr>
              <w:jc w:val="center"/>
              <w:rPr>
                <w:b/>
                <w:szCs w:val="28"/>
              </w:rPr>
            </w:pPr>
            <w:r w:rsidRPr="009847B0">
              <w:rPr>
                <w:b/>
                <w:szCs w:val="28"/>
              </w:rPr>
              <w:t>Nội dung</w:t>
            </w:r>
          </w:p>
        </w:tc>
        <w:tc>
          <w:tcPr>
            <w:tcW w:w="2157" w:type="dxa"/>
          </w:tcPr>
          <w:p w14:paraId="7B28879F" w14:textId="47D0EF0A" w:rsidR="00FD2EC9" w:rsidRPr="009847B0" w:rsidRDefault="00B00665" w:rsidP="00742CE5">
            <w:pPr>
              <w:jc w:val="center"/>
              <w:rPr>
                <w:b/>
                <w:szCs w:val="28"/>
              </w:rPr>
            </w:pPr>
            <w:r w:rsidRPr="009847B0">
              <w:rPr>
                <w:b/>
                <w:szCs w:val="28"/>
              </w:rPr>
              <w:t>SĐK, SỐ LÔ</w:t>
            </w:r>
            <w:r w:rsidR="00042C2E" w:rsidRPr="009847B0">
              <w:rPr>
                <w:b/>
                <w:szCs w:val="28"/>
              </w:rPr>
              <w:t xml:space="preserve"> SX, NSX, HD</w:t>
            </w:r>
          </w:p>
        </w:tc>
        <w:tc>
          <w:tcPr>
            <w:tcW w:w="2301" w:type="dxa"/>
          </w:tcPr>
          <w:p w14:paraId="5CE7D8AB" w14:textId="2017D6A9" w:rsidR="00FD2EC9" w:rsidRPr="009847B0" w:rsidRDefault="00042C2E" w:rsidP="00742CE5">
            <w:pPr>
              <w:jc w:val="center"/>
              <w:rPr>
                <w:b/>
                <w:szCs w:val="28"/>
              </w:rPr>
            </w:pPr>
            <w:r w:rsidRPr="009847B0">
              <w:rPr>
                <w:b/>
                <w:szCs w:val="28"/>
              </w:rPr>
              <w:t>CÔNG TY SX, NHẬP KHẨU VÀ PHÂN PHỐI</w:t>
            </w:r>
          </w:p>
        </w:tc>
      </w:tr>
      <w:tr w:rsidR="00890170" w14:paraId="28D259E3" w14:textId="77777777" w:rsidTr="009121BF">
        <w:tc>
          <w:tcPr>
            <w:tcW w:w="2181" w:type="dxa"/>
            <w:vAlign w:val="center"/>
          </w:tcPr>
          <w:p w14:paraId="3ADB2780" w14:textId="6B102CE7" w:rsidR="00890170" w:rsidRPr="00037494" w:rsidRDefault="00B65F67" w:rsidP="005812FE">
            <w:pPr>
              <w:jc w:val="center"/>
              <w:rPr>
                <w:rFonts w:cs="Times New Roman"/>
                <w:bCs/>
                <w:szCs w:val="28"/>
              </w:rPr>
            </w:pPr>
            <w:r>
              <w:rPr>
                <w:rFonts w:cs="Times New Roman"/>
                <w:bCs/>
                <w:szCs w:val="28"/>
              </w:rPr>
              <w:t>Công văn số 2648/QLD – CL ban hành  ngày 15/09/2025</w:t>
            </w:r>
            <w:r w:rsidR="008D58F9">
              <w:rPr>
                <w:rFonts w:cs="Times New Roman"/>
                <w:bCs/>
                <w:szCs w:val="28"/>
              </w:rPr>
              <w:t xml:space="preserve"> (</w:t>
            </w:r>
            <w:r w:rsidR="008D58F9" w:rsidRPr="008D58F9">
              <w:rPr>
                <w:rFonts w:cs="Times New Roman"/>
                <w:bCs/>
                <w:szCs w:val="28"/>
              </w:rPr>
              <w:t>V/v xác minh, xử lý thông tin về thuốc Lexomil ® 6mg có dấu hiệu giả mạo</w:t>
            </w:r>
            <w:r w:rsidR="008D58F9">
              <w:rPr>
                <w:rFonts w:cs="Times New Roman"/>
                <w:bCs/>
                <w:szCs w:val="28"/>
              </w:rPr>
              <w:t>)</w:t>
            </w:r>
          </w:p>
        </w:tc>
        <w:tc>
          <w:tcPr>
            <w:tcW w:w="2013" w:type="dxa"/>
            <w:vAlign w:val="center"/>
          </w:tcPr>
          <w:p w14:paraId="04872CAD" w14:textId="1AD9B3CE" w:rsidR="00890170" w:rsidRPr="00037494" w:rsidRDefault="00D3688D" w:rsidP="005812FE">
            <w:pPr>
              <w:jc w:val="center"/>
              <w:rPr>
                <w:rFonts w:cs="Times New Roman"/>
                <w:bCs/>
                <w:szCs w:val="28"/>
              </w:rPr>
            </w:pPr>
            <w:r w:rsidRPr="00D3688D">
              <w:rPr>
                <w:rFonts w:cs="Times New Roman"/>
                <w:bCs/>
                <w:szCs w:val="28"/>
              </w:rPr>
              <w:t>Lexomil ® 6mg</w:t>
            </w:r>
          </w:p>
        </w:tc>
        <w:tc>
          <w:tcPr>
            <w:tcW w:w="5909" w:type="dxa"/>
          </w:tcPr>
          <w:p w14:paraId="1D9D88F7" w14:textId="265EDD9C" w:rsidR="00E37901" w:rsidRDefault="00E37901" w:rsidP="00890170">
            <w:pPr>
              <w:rPr>
                <w:rFonts w:cs="Times New Roman"/>
                <w:bCs/>
                <w:szCs w:val="28"/>
              </w:rPr>
            </w:pPr>
            <w:r w:rsidRPr="00E37901">
              <w:rPr>
                <w:rFonts w:cs="Times New Roman"/>
                <w:bCs/>
                <w:szCs w:val="28"/>
              </w:rPr>
              <w:t>Theo báo cáo điều tra của Cheplapharm Arzneimottel GmbH, sản phẩm Lexomil ® 6mg; Sản phẩm này được xuất bán bởi Cheplapharm Arzneimottel GmbH, được phân phối tại thị trường Pháp, không được nhập khẩu vào Việt Nam bởi DKSH Pharma và cũng không được phân phối tại thị trường Việt Nam</w:t>
            </w:r>
            <w:r w:rsidR="00F34F2D">
              <w:rPr>
                <w:rFonts w:cs="Times New Roman"/>
                <w:bCs/>
                <w:szCs w:val="28"/>
              </w:rPr>
              <w:t>.</w:t>
            </w:r>
          </w:p>
          <w:p w14:paraId="2166293D" w14:textId="77777777" w:rsidR="004B4A50" w:rsidRDefault="00E3674E" w:rsidP="00890170">
            <w:pPr>
              <w:rPr>
                <w:rFonts w:cs="Times New Roman"/>
                <w:bCs/>
                <w:szCs w:val="28"/>
              </w:rPr>
            </w:pPr>
            <w:r w:rsidRPr="00E3674E">
              <w:rPr>
                <w:rFonts w:cs="Times New Roman"/>
                <w:bCs/>
                <w:szCs w:val="28"/>
              </w:rPr>
              <w:t>Cheplapharm Arzneimottel GmbH đã tiến hành so sánh, đối chiếu bao bì mẫu sản phẩm thật và sản phẩm đang thu giữ bởi Công an Tp. Hồ Chí Minh và đã xác nhận bằng văn bản: sản phẩm Lexomil ® 6mg; số lô: F3193F01; HD 12/2027 đang bị thu giữ bởi Công an Tp. Hồ Chí Minh là thuốc giả</w:t>
            </w:r>
            <w:r w:rsidR="004B4A50">
              <w:rPr>
                <w:rFonts w:cs="Times New Roman"/>
                <w:bCs/>
                <w:szCs w:val="28"/>
              </w:rPr>
              <w:t>.</w:t>
            </w:r>
          </w:p>
          <w:p w14:paraId="50C98DC9" w14:textId="6748C686" w:rsidR="003D70E2" w:rsidRPr="00037494" w:rsidRDefault="003D70E2" w:rsidP="00890170">
            <w:pPr>
              <w:rPr>
                <w:rFonts w:cs="Times New Roman"/>
                <w:bCs/>
                <w:szCs w:val="28"/>
              </w:rPr>
            </w:pPr>
          </w:p>
        </w:tc>
        <w:tc>
          <w:tcPr>
            <w:tcW w:w="2157" w:type="dxa"/>
            <w:vAlign w:val="center"/>
          </w:tcPr>
          <w:p w14:paraId="5F5146E9" w14:textId="6A4166F9" w:rsidR="0061289B" w:rsidRPr="00037494" w:rsidRDefault="00D3688D" w:rsidP="005812FE">
            <w:pPr>
              <w:jc w:val="center"/>
              <w:rPr>
                <w:rFonts w:cs="Times New Roman"/>
                <w:bCs/>
                <w:szCs w:val="28"/>
              </w:rPr>
            </w:pPr>
            <w:r w:rsidRPr="00D3688D">
              <w:rPr>
                <w:rFonts w:cs="Times New Roman"/>
                <w:bCs/>
                <w:szCs w:val="28"/>
              </w:rPr>
              <w:t>số lô: F3193F01; HD 12/2027</w:t>
            </w:r>
          </w:p>
        </w:tc>
        <w:tc>
          <w:tcPr>
            <w:tcW w:w="2301" w:type="dxa"/>
            <w:vAlign w:val="center"/>
          </w:tcPr>
          <w:p w14:paraId="638BEB14" w14:textId="77777777" w:rsidR="00890170" w:rsidRDefault="003F4D05" w:rsidP="005812FE">
            <w:pPr>
              <w:jc w:val="center"/>
              <w:rPr>
                <w:rFonts w:cs="Times New Roman"/>
                <w:bCs/>
                <w:szCs w:val="28"/>
              </w:rPr>
            </w:pPr>
            <w:r>
              <w:rPr>
                <w:rFonts w:cs="Times New Roman"/>
                <w:bCs/>
                <w:szCs w:val="28"/>
              </w:rPr>
              <w:t xml:space="preserve">CSSX: </w:t>
            </w:r>
            <w:r w:rsidRPr="003F4D05">
              <w:rPr>
                <w:rFonts w:cs="Times New Roman"/>
                <w:bCs/>
                <w:szCs w:val="28"/>
              </w:rPr>
              <w:t>Cenexi (Fontenay sous Bois 52, rue Marcel et Jacques Gaucher, 94120 Fontenay-sous-Bois, France)</w:t>
            </w:r>
            <w:r w:rsidR="00177392">
              <w:rPr>
                <w:rFonts w:cs="Times New Roman"/>
                <w:bCs/>
                <w:szCs w:val="28"/>
              </w:rPr>
              <w:t>.</w:t>
            </w:r>
          </w:p>
          <w:p w14:paraId="4C1A5241" w14:textId="7AC1C5B9" w:rsidR="00177392" w:rsidRPr="00037494" w:rsidRDefault="00177392" w:rsidP="005812FE">
            <w:pPr>
              <w:jc w:val="center"/>
              <w:rPr>
                <w:rFonts w:cs="Times New Roman"/>
                <w:bCs/>
                <w:szCs w:val="28"/>
              </w:rPr>
            </w:pPr>
            <w:r>
              <w:rPr>
                <w:rFonts w:cs="Times New Roman"/>
                <w:bCs/>
                <w:szCs w:val="28"/>
              </w:rPr>
              <w:t xml:space="preserve">CTPP: </w:t>
            </w:r>
            <w:r w:rsidRPr="00177392">
              <w:rPr>
                <w:rFonts w:cs="Times New Roman"/>
                <w:bCs/>
                <w:szCs w:val="28"/>
              </w:rPr>
              <w:t>Cheplapharm Arzneimottel GmbH, được phân phối tại thị trường Pháp</w:t>
            </w:r>
            <w:r>
              <w:rPr>
                <w:rFonts w:cs="Times New Roman"/>
                <w:bCs/>
                <w:szCs w:val="28"/>
              </w:rPr>
              <w:t>.</w:t>
            </w:r>
          </w:p>
        </w:tc>
      </w:tr>
      <w:tr w:rsidR="007D3252" w14:paraId="75A167F4" w14:textId="77777777" w:rsidTr="009121BF">
        <w:tc>
          <w:tcPr>
            <w:tcW w:w="2181" w:type="dxa"/>
            <w:vAlign w:val="center"/>
          </w:tcPr>
          <w:p w14:paraId="516D43CF" w14:textId="5D726543" w:rsidR="007D3252" w:rsidRDefault="007D3252" w:rsidP="005812FE">
            <w:pPr>
              <w:jc w:val="center"/>
              <w:rPr>
                <w:rFonts w:cs="Times New Roman"/>
                <w:bCs/>
                <w:szCs w:val="28"/>
              </w:rPr>
            </w:pPr>
            <w:r>
              <w:rPr>
                <w:rFonts w:cs="Times New Roman"/>
                <w:bCs/>
                <w:szCs w:val="28"/>
              </w:rPr>
              <w:t>Công văn số 5007/SYT-NVD ngày 11/09/2025 (</w:t>
            </w:r>
            <w:r w:rsidRPr="007D3252">
              <w:rPr>
                <w:rFonts w:cs="Times New Roman"/>
                <w:bCs/>
                <w:szCs w:val="28"/>
              </w:rPr>
              <w:t xml:space="preserve">V/v xử lý thông tin về thuốc </w:t>
            </w:r>
            <w:r w:rsidRPr="007D3252">
              <w:rPr>
                <w:rFonts w:cs="Times New Roman"/>
                <w:bCs/>
                <w:szCs w:val="28"/>
              </w:rPr>
              <w:lastRenderedPageBreak/>
              <w:t>Aclasta có dấu hiệu giả mạo</w:t>
            </w:r>
            <w:r>
              <w:rPr>
                <w:rFonts w:cs="Times New Roman"/>
                <w:bCs/>
                <w:szCs w:val="28"/>
              </w:rPr>
              <w:t>)</w:t>
            </w:r>
          </w:p>
        </w:tc>
        <w:tc>
          <w:tcPr>
            <w:tcW w:w="2013" w:type="dxa"/>
            <w:vAlign w:val="center"/>
          </w:tcPr>
          <w:p w14:paraId="67CF4D30" w14:textId="43A8C845" w:rsidR="007D3252" w:rsidRPr="00D3688D" w:rsidRDefault="008B2302" w:rsidP="005812FE">
            <w:pPr>
              <w:jc w:val="center"/>
              <w:rPr>
                <w:rFonts w:cs="Times New Roman"/>
                <w:bCs/>
                <w:szCs w:val="28"/>
              </w:rPr>
            </w:pPr>
            <w:r w:rsidRPr="008B2302">
              <w:rPr>
                <w:rFonts w:cs="Times New Roman"/>
                <w:bCs/>
                <w:szCs w:val="28"/>
              </w:rPr>
              <w:lastRenderedPageBreak/>
              <w:t xml:space="preserve">Aclasta (mỗi 100ml chứa: Acid zoledronic khan (tương ứng với 5,33mg </w:t>
            </w:r>
            <w:r w:rsidRPr="008B2302">
              <w:rPr>
                <w:rFonts w:cs="Times New Roman"/>
                <w:bCs/>
                <w:szCs w:val="28"/>
              </w:rPr>
              <w:lastRenderedPageBreak/>
              <w:t>acid zoledronic monohydrate))</w:t>
            </w:r>
          </w:p>
        </w:tc>
        <w:tc>
          <w:tcPr>
            <w:tcW w:w="5909" w:type="dxa"/>
          </w:tcPr>
          <w:p w14:paraId="7B9B1C94" w14:textId="77777777" w:rsidR="003C6408" w:rsidRPr="003C6408" w:rsidRDefault="003C6408" w:rsidP="00890170">
            <w:pPr>
              <w:rPr>
                <w:rFonts w:cs="Times New Roman"/>
                <w:b/>
                <w:szCs w:val="28"/>
              </w:rPr>
            </w:pPr>
            <w:r w:rsidRPr="003C6408">
              <w:rPr>
                <w:rFonts w:cs="Times New Roman"/>
                <w:bCs/>
                <w:szCs w:val="28"/>
              </w:rPr>
              <w:lastRenderedPageBreak/>
              <w:t xml:space="preserve">Các đơn vị y tế, các cơ sở kinh doanh dược trên địa bàn và người dân không mua, bán hoặc sử dụng thuốc Aclasta </w:t>
            </w:r>
            <w:r w:rsidRPr="003C6408">
              <w:rPr>
                <w:rFonts w:cs="Times New Roman"/>
                <w:b/>
                <w:szCs w:val="28"/>
              </w:rPr>
              <w:t>có ngày sản xuất từ sau tháng 05/2024 có logo của Novartis</w:t>
            </w:r>
          </w:p>
          <w:p w14:paraId="16D12759" w14:textId="0202AB8C" w:rsidR="007D3252" w:rsidRPr="00C95E95" w:rsidRDefault="003C6408" w:rsidP="00890170">
            <w:pPr>
              <w:rPr>
                <w:rFonts w:cs="Times New Roman"/>
                <w:bCs/>
                <w:szCs w:val="28"/>
              </w:rPr>
            </w:pPr>
            <w:r w:rsidRPr="003C6408">
              <w:rPr>
                <w:rFonts w:cs="Times New Roman"/>
                <w:b/>
                <w:szCs w:val="28"/>
              </w:rPr>
              <w:lastRenderedPageBreak/>
              <w:t>Lý do</w:t>
            </w:r>
            <w:r>
              <w:rPr>
                <w:rFonts w:cs="Times New Roman"/>
                <w:bCs/>
                <w:szCs w:val="28"/>
              </w:rPr>
              <w:t xml:space="preserve">: </w:t>
            </w:r>
            <w:r w:rsidR="00A25A33" w:rsidRPr="00A25A33">
              <w:rPr>
                <w:rFonts w:cs="Times New Roman"/>
                <w:bCs/>
                <w:szCs w:val="28"/>
              </w:rPr>
              <w:t xml:space="preserve">Các lô hàng thuốc trên được sản xuất từ sau tháng 05/2024 đã không còn logo của Novartis trên nhãn mà thay vào đó là logo Sandoz. Công ty TNHH Sandoz Việt Nam nghi ngờ sản phẩm thuốc Aclasta có </w:t>
            </w:r>
            <w:r w:rsidR="00A25A33" w:rsidRPr="005F6D05">
              <w:rPr>
                <w:rFonts w:cs="Times New Roman"/>
                <w:b/>
                <w:szCs w:val="28"/>
              </w:rPr>
              <w:t>ngày sản xuất từ sau tháng 05/2024 có logo của Novartis</w:t>
            </w:r>
            <w:r w:rsidR="00A25A33" w:rsidRPr="00A25A33">
              <w:rPr>
                <w:rFonts w:cs="Times New Roman"/>
                <w:bCs/>
                <w:szCs w:val="28"/>
              </w:rPr>
              <w:t xml:space="preserve"> là thuốc giả</w:t>
            </w:r>
          </w:p>
        </w:tc>
        <w:tc>
          <w:tcPr>
            <w:tcW w:w="2157" w:type="dxa"/>
            <w:vAlign w:val="center"/>
          </w:tcPr>
          <w:p w14:paraId="70DF2CF0" w14:textId="2545F7CF" w:rsidR="007D3252" w:rsidRPr="00D3688D" w:rsidRDefault="008B2302" w:rsidP="005812FE">
            <w:pPr>
              <w:jc w:val="center"/>
              <w:rPr>
                <w:rFonts w:cs="Times New Roman"/>
                <w:bCs/>
                <w:szCs w:val="28"/>
              </w:rPr>
            </w:pPr>
            <w:r w:rsidRPr="008B2302">
              <w:rPr>
                <w:rFonts w:cs="Times New Roman"/>
                <w:bCs/>
                <w:szCs w:val="28"/>
              </w:rPr>
              <w:lastRenderedPageBreak/>
              <w:t>900110171700 (SĐK cũ: VN21917-19)</w:t>
            </w:r>
          </w:p>
        </w:tc>
        <w:tc>
          <w:tcPr>
            <w:tcW w:w="2301" w:type="dxa"/>
            <w:vAlign w:val="center"/>
          </w:tcPr>
          <w:p w14:paraId="3CCBE873" w14:textId="7C4A940D" w:rsidR="007D3252" w:rsidRDefault="008B2302" w:rsidP="005812FE">
            <w:pPr>
              <w:jc w:val="center"/>
              <w:rPr>
                <w:rFonts w:cs="Times New Roman"/>
                <w:bCs/>
                <w:szCs w:val="28"/>
              </w:rPr>
            </w:pPr>
            <w:r w:rsidRPr="008B2302">
              <w:rPr>
                <w:rFonts w:cs="Times New Roman"/>
                <w:bCs/>
                <w:szCs w:val="28"/>
              </w:rPr>
              <w:t xml:space="preserve">Cơ sở sản xuất bán thành phẩm và đóng gói sơ cấp: Fresenius Kabi Austria </w:t>
            </w:r>
            <w:r w:rsidRPr="008B2302">
              <w:rPr>
                <w:rFonts w:cs="Times New Roman"/>
                <w:bCs/>
                <w:szCs w:val="28"/>
              </w:rPr>
              <w:lastRenderedPageBreak/>
              <w:t>GmbH (Cơ sở đóng gói thứ cấp và xuất xưởng: Lek Pharmaceuticals d.d. (Địa chỉ: Verovškova ulica 57, Ljubljana, 1526, Slovenia))</w:t>
            </w:r>
          </w:p>
        </w:tc>
      </w:tr>
      <w:tr w:rsidR="00890170" w14:paraId="05425BDB" w14:textId="77777777" w:rsidTr="004F3080">
        <w:tc>
          <w:tcPr>
            <w:tcW w:w="14561" w:type="dxa"/>
            <w:gridSpan w:val="5"/>
          </w:tcPr>
          <w:p w14:paraId="6E065D9E" w14:textId="69D47A95" w:rsidR="00890170" w:rsidRPr="00037494" w:rsidRDefault="00890170" w:rsidP="00890170">
            <w:pPr>
              <w:jc w:val="center"/>
              <w:rPr>
                <w:b/>
                <w:szCs w:val="28"/>
              </w:rPr>
            </w:pPr>
            <w:r w:rsidRPr="00037494">
              <w:rPr>
                <w:b/>
                <w:szCs w:val="28"/>
              </w:rPr>
              <w:lastRenderedPageBreak/>
              <w:t>CÁC THUỐC TRÊN KHÔNG CÓ TRONG NỘI VIỆN VÀ NHÀ THUỐC BỆNH VIỆN</w:t>
            </w:r>
          </w:p>
        </w:tc>
      </w:tr>
    </w:tbl>
    <w:p w14:paraId="788F1403" w14:textId="77777777" w:rsidR="00FD2EC9" w:rsidRPr="00742CE5" w:rsidRDefault="00FD2EC9" w:rsidP="00742CE5">
      <w:pPr>
        <w:spacing w:line="240" w:lineRule="auto"/>
        <w:jc w:val="center"/>
        <w:rPr>
          <w:b/>
          <w:sz w:val="24"/>
          <w:szCs w:val="24"/>
        </w:rPr>
      </w:pPr>
    </w:p>
    <w:sectPr w:rsidR="00FD2EC9" w:rsidRPr="00742CE5" w:rsidSect="00E13BCB">
      <w:pgSz w:w="16839"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70BE"/>
    <w:multiLevelType w:val="multilevel"/>
    <w:tmpl w:val="E7E613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B9554A"/>
    <w:multiLevelType w:val="multilevel"/>
    <w:tmpl w:val="889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0752"/>
    <w:multiLevelType w:val="multilevel"/>
    <w:tmpl w:val="0FB025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276E1"/>
    <w:multiLevelType w:val="hybridMultilevel"/>
    <w:tmpl w:val="40346402"/>
    <w:lvl w:ilvl="0" w:tplc="D6DEBE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5EE356E"/>
    <w:multiLevelType w:val="hybridMultilevel"/>
    <w:tmpl w:val="FAB461A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461716AB"/>
    <w:multiLevelType w:val="hybridMultilevel"/>
    <w:tmpl w:val="2214B68E"/>
    <w:lvl w:ilvl="0" w:tplc="39B2ACE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0A45CBB"/>
    <w:multiLevelType w:val="hybridMultilevel"/>
    <w:tmpl w:val="8368A3C8"/>
    <w:lvl w:ilvl="0" w:tplc="39B2ACE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F6603F1"/>
    <w:multiLevelType w:val="hybridMultilevel"/>
    <w:tmpl w:val="853E2C90"/>
    <w:lvl w:ilvl="0" w:tplc="147635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53C00"/>
    <w:multiLevelType w:val="multilevel"/>
    <w:tmpl w:val="34EC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325A5"/>
    <w:multiLevelType w:val="hybridMultilevel"/>
    <w:tmpl w:val="CB806E8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7ECF19A0"/>
    <w:multiLevelType w:val="multilevel"/>
    <w:tmpl w:val="6DE68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208770">
    <w:abstractNumId w:val="7"/>
  </w:num>
  <w:num w:numId="2" w16cid:durableId="1359115979">
    <w:abstractNumId w:val="1"/>
  </w:num>
  <w:num w:numId="3" w16cid:durableId="780613647">
    <w:abstractNumId w:val="0"/>
  </w:num>
  <w:num w:numId="4" w16cid:durableId="115759802">
    <w:abstractNumId w:val="4"/>
  </w:num>
  <w:num w:numId="5" w16cid:durableId="617029935">
    <w:abstractNumId w:val="5"/>
  </w:num>
  <w:num w:numId="6" w16cid:durableId="1857618063">
    <w:abstractNumId w:val="6"/>
  </w:num>
  <w:num w:numId="7" w16cid:durableId="560411725">
    <w:abstractNumId w:val="9"/>
  </w:num>
  <w:num w:numId="8" w16cid:durableId="1985625846">
    <w:abstractNumId w:val="2"/>
  </w:num>
  <w:num w:numId="9" w16cid:durableId="219562744">
    <w:abstractNumId w:val="3"/>
  </w:num>
  <w:num w:numId="10" w16cid:durableId="658773640">
    <w:abstractNumId w:val="10"/>
  </w:num>
  <w:num w:numId="11" w16cid:durableId="14487693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69"/>
    <w:rsid w:val="000056A7"/>
    <w:rsid w:val="00037494"/>
    <w:rsid w:val="00042C2E"/>
    <w:rsid w:val="000460EE"/>
    <w:rsid w:val="00072A0F"/>
    <w:rsid w:val="00080577"/>
    <w:rsid w:val="000833EC"/>
    <w:rsid w:val="00086910"/>
    <w:rsid w:val="00092996"/>
    <w:rsid w:val="00096F74"/>
    <w:rsid w:val="000976C1"/>
    <w:rsid w:val="000A5C6C"/>
    <w:rsid w:val="000A72CD"/>
    <w:rsid w:val="000A773E"/>
    <w:rsid w:val="000C315E"/>
    <w:rsid w:val="000C344A"/>
    <w:rsid w:val="000D7CF0"/>
    <w:rsid w:val="000E6EEF"/>
    <w:rsid w:val="00100785"/>
    <w:rsid w:val="0010782E"/>
    <w:rsid w:val="00110EE2"/>
    <w:rsid w:val="0014047F"/>
    <w:rsid w:val="00151989"/>
    <w:rsid w:val="00177392"/>
    <w:rsid w:val="0019339F"/>
    <w:rsid w:val="00196269"/>
    <w:rsid w:val="001A312F"/>
    <w:rsid w:val="001A6C78"/>
    <w:rsid w:val="001C3F79"/>
    <w:rsid w:val="001F0391"/>
    <w:rsid w:val="00211732"/>
    <w:rsid w:val="00221A2C"/>
    <w:rsid w:val="002936FA"/>
    <w:rsid w:val="002C7DAA"/>
    <w:rsid w:val="002E7464"/>
    <w:rsid w:val="002F6017"/>
    <w:rsid w:val="003377C0"/>
    <w:rsid w:val="00350427"/>
    <w:rsid w:val="00391BA5"/>
    <w:rsid w:val="003957B6"/>
    <w:rsid w:val="003C572D"/>
    <w:rsid w:val="003C6408"/>
    <w:rsid w:val="003D4627"/>
    <w:rsid w:val="003D70E2"/>
    <w:rsid w:val="003E31CA"/>
    <w:rsid w:val="003F4D05"/>
    <w:rsid w:val="00402450"/>
    <w:rsid w:val="00410F18"/>
    <w:rsid w:val="00421F24"/>
    <w:rsid w:val="00454E83"/>
    <w:rsid w:val="004605C6"/>
    <w:rsid w:val="00477BDD"/>
    <w:rsid w:val="004A612E"/>
    <w:rsid w:val="004B2817"/>
    <w:rsid w:val="004B4A50"/>
    <w:rsid w:val="004C6AED"/>
    <w:rsid w:val="004D2CA4"/>
    <w:rsid w:val="004F6155"/>
    <w:rsid w:val="005034A6"/>
    <w:rsid w:val="00521D6D"/>
    <w:rsid w:val="00542148"/>
    <w:rsid w:val="005663C5"/>
    <w:rsid w:val="005812FE"/>
    <w:rsid w:val="00596BF5"/>
    <w:rsid w:val="00596F7A"/>
    <w:rsid w:val="005C2909"/>
    <w:rsid w:val="005C7140"/>
    <w:rsid w:val="005E0FDB"/>
    <w:rsid w:val="005F6D05"/>
    <w:rsid w:val="00607C9A"/>
    <w:rsid w:val="0061289B"/>
    <w:rsid w:val="00620D28"/>
    <w:rsid w:val="00625A8A"/>
    <w:rsid w:val="00632DA2"/>
    <w:rsid w:val="00637E42"/>
    <w:rsid w:val="0068249D"/>
    <w:rsid w:val="0069582A"/>
    <w:rsid w:val="006A567B"/>
    <w:rsid w:val="006D4583"/>
    <w:rsid w:val="006E1BCE"/>
    <w:rsid w:val="006E5D2C"/>
    <w:rsid w:val="00707DF8"/>
    <w:rsid w:val="007313EA"/>
    <w:rsid w:val="00742CE5"/>
    <w:rsid w:val="00747F43"/>
    <w:rsid w:val="0075144D"/>
    <w:rsid w:val="007A05F0"/>
    <w:rsid w:val="007B0F22"/>
    <w:rsid w:val="007B4411"/>
    <w:rsid w:val="007B5932"/>
    <w:rsid w:val="007B6729"/>
    <w:rsid w:val="007C0188"/>
    <w:rsid w:val="007D3252"/>
    <w:rsid w:val="007E3A09"/>
    <w:rsid w:val="007F13FF"/>
    <w:rsid w:val="007F24F8"/>
    <w:rsid w:val="007F695B"/>
    <w:rsid w:val="00802A3D"/>
    <w:rsid w:val="00837159"/>
    <w:rsid w:val="00855228"/>
    <w:rsid w:val="00856DB2"/>
    <w:rsid w:val="00883874"/>
    <w:rsid w:val="00890170"/>
    <w:rsid w:val="008970FA"/>
    <w:rsid w:val="008B2302"/>
    <w:rsid w:val="008B4254"/>
    <w:rsid w:val="008C7E7A"/>
    <w:rsid w:val="008D3664"/>
    <w:rsid w:val="008D58F9"/>
    <w:rsid w:val="008D7B4F"/>
    <w:rsid w:val="009121BF"/>
    <w:rsid w:val="00936BAB"/>
    <w:rsid w:val="00946637"/>
    <w:rsid w:val="009618B9"/>
    <w:rsid w:val="009627CE"/>
    <w:rsid w:val="009766F1"/>
    <w:rsid w:val="009847B0"/>
    <w:rsid w:val="00984840"/>
    <w:rsid w:val="009B1E93"/>
    <w:rsid w:val="009B3B8A"/>
    <w:rsid w:val="009E0C49"/>
    <w:rsid w:val="009E12E4"/>
    <w:rsid w:val="009E54AB"/>
    <w:rsid w:val="009F4BFB"/>
    <w:rsid w:val="00A2351F"/>
    <w:rsid w:val="00A25A33"/>
    <w:rsid w:val="00A314A1"/>
    <w:rsid w:val="00A33943"/>
    <w:rsid w:val="00A527E9"/>
    <w:rsid w:val="00A53D9E"/>
    <w:rsid w:val="00A60DA9"/>
    <w:rsid w:val="00AB55C5"/>
    <w:rsid w:val="00AE64C7"/>
    <w:rsid w:val="00B00665"/>
    <w:rsid w:val="00B01633"/>
    <w:rsid w:val="00B03F0E"/>
    <w:rsid w:val="00B070B3"/>
    <w:rsid w:val="00B12103"/>
    <w:rsid w:val="00B46C50"/>
    <w:rsid w:val="00B56F93"/>
    <w:rsid w:val="00B607F3"/>
    <w:rsid w:val="00B65F67"/>
    <w:rsid w:val="00B7289F"/>
    <w:rsid w:val="00B76B0E"/>
    <w:rsid w:val="00B87A2E"/>
    <w:rsid w:val="00B87DA8"/>
    <w:rsid w:val="00B90380"/>
    <w:rsid w:val="00BB5E9F"/>
    <w:rsid w:val="00BC1231"/>
    <w:rsid w:val="00BD36AC"/>
    <w:rsid w:val="00BD44C7"/>
    <w:rsid w:val="00BE04F1"/>
    <w:rsid w:val="00BE0856"/>
    <w:rsid w:val="00C108CF"/>
    <w:rsid w:val="00C302A1"/>
    <w:rsid w:val="00C56589"/>
    <w:rsid w:val="00C701D9"/>
    <w:rsid w:val="00C763EC"/>
    <w:rsid w:val="00C83F16"/>
    <w:rsid w:val="00C95E95"/>
    <w:rsid w:val="00CA00EE"/>
    <w:rsid w:val="00CA3A53"/>
    <w:rsid w:val="00CE1A19"/>
    <w:rsid w:val="00CE1A5C"/>
    <w:rsid w:val="00CE40E4"/>
    <w:rsid w:val="00CE58D4"/>
    <w:rsid w:val="00CF1AA3"/>
    <w:rsid w:val="00CF43FE"/>
    <w:rsid w:val="00D13CA9"/>
    <w:rsid w:val="00D16B26"/>
    <w:rsid w:val="00D25B85"/>
    <w:rsid w:val="00D2786F"/>
    <w:rsid w:val="00D30EF5"/>
    <w:rsid w:val="00D320C2"/>
    <w:rsid w:val="00D32CB7"/>
    <w:rsid w:val="00D3688D"/>
    <w:rsid w:val="00D61CF3"/>
    <w:rsid w:val="00D640EE"/>
    <w:rsid w:val="00D65214"/>
    <w:rsid w:val="00D6684B"/>
    <w:rsid w:val="00D903A2"/>
    <w:rsid w:val="00D912B1"/>
    <w:rsid w:val="00D93E6E"/>
    <w:rsid w:val="00D97622"/>
    <w:rsid w:val="00DA219E"/>
    <w:rsid w:val="00DA4E6B"/>
    <w:rsid w:val="00DB0C64"/>
    <w:rsid w:val="00DB121B"/>
    <w:rsid w:val="00DB1390"/>
    <w:rsid w:val="00DD39A4"/>
    <w:rsid w:val="00DE3643"/>
    <w:rsid w:val="00DE3CAF"/>
    <w:rsid w:val="00DF1278"/>
    <w:rsid w:val="00E02C39"/>
    <w:rsid w:val="00E12071"/>
    <w:rsid w:val="00E13BCB"/>
    <w:rsid w:val="00E32BAB"/>
    <w:rsid w:val="00E3674E"/>
    <w:rsid w:val="00E37901"/>
    <w:rsid w:val="00E45FCC"/>
    <w:rsid w:val="00E57B09"/>
    <w:rsid w:val="00E60EAE"/>
    <w:rsid w:val="00E75DC2"/>
    <w:rsid w:val="00E85AAD"/>
    <w:rsid w:val="00EA3913"/>
    <w:rsid w:val="00ED52E7"/>
    <w:rsid w:val="00EE433E"/>
    <w:rsid w:val="00EF5A69"/>
    <w:rsid w:val="00F0289C"/>
    <w:rsid w:val="00F110A8"/>
    <w:rsid w:val="00F21A08"/>
    <w:rsid w:val="00F34F2D"/>
    <w:rsid w:val="00F57BB5"/>
    <w:rsid w:val="00FB38AB"/>
    <w:rsid w:val="00FB50F7"/>
    <w:rsid w:val="00FC5917"/>
    <w:rsid w:val="00FD2EC9"/>
    <w:rsid w:val="00FD577F"/>
    <w:rsid w:val="00FE06FB"/>
    <w:rsid w:val="00FE381C"/>
    <w:rsid w:val="00FF13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519B"/>
  <w15:docId w15:val="{48F5EF3F-DDD0-4319-84C3-3A89C7C4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69"/>
    <w:pPr>
      <w:ind w:left="720"/>
      <w:contextualSpacing/>
    </w:pPr>
  </w:style>
  <w:style w:type="paragraph" w:styleId="BalloonText">
    <w:name w:val="Balloon Text"/>
    <w:basedOn w:val="Normal"/>
    <w:link w:val="BalloonTextChar"/>
    <w:uiPriority w:val="99"/>
    <w:semiHidden/>
    <w:unhideWhenUsed/>
    <w:rsid w:val="00E0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9"/>
    <w:rPr>
      <w:rFonts w:ascii="Tahoma" w:hAnsi="Tahoma" w:cs="Tahoma"/>
      <w:sz w:val="16"/>
      <w:szCs w:val="16"/>
    </w:rPr>
  </w:style>
  <w:style w:type="paragraph" w:styleId="NormalWeb">
    <w:name w:val="Normal (Web)"/>
    <w:basedOn w:val="Normal"/>
    <w:uiPriority w:val="99"/>
    <w:unhideWhenUsed/>
    <w:rsid w:val="00625A8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25A8A"/>
    <w:rPr>
      <w:b/>
      <w:bCs/>
    </w:rPr>
  </w:style>
  <w:style w:type="character" w:styleId="Hyperlink">
    <w:name w:val="Hyperlink"/>
    <w:basedOn w:val="DefaultParagraphFont"/>
    <w:uiPriority w:val="99"/>
    <w:semiHidden/>
    <w:unhideWhenUsed/>
    <w:rsid w:val="006E1BCE"/>
    <w:rPr>
      <w:color w:val="0000FF"/>
      <w:u w:val="single"/>
    </w:rPr>
  </w:style>
  <w:style w:type="table" w:styleId="TableGrid">
    <w:name w:val="Table Grid"/>
    <w:basedOn w:val="TableNormal"/>
    <w:uiPriority w:val="59"/>
    <w:rsid w:val="00FD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506">
      <w:bodyDiv w:val="1"/>
      <w:marLeft w:val="0"/>
      <w:marRight w:val="0"/>
      <w:marTop w:val="0"/>
      <w:marBottom w:val="0"/>
      <w:divBdr>
        <w:top w:val="none" w:sz="0" w:space="0" w:color="auto"/>
        <w:left w:val="none" w:sz="0" w:space="0" w:color="auto"/>
        <w:bottom w:val="none" w:sz="0" w:space="0" w:color="auto"/>
        <w:right w:val="none" w:sz="0" w:space="0" w:color="auto"/>
      </w:divBdr>
    </w:div>
    <w:div w:id="138808524">
      <w:bodyDiv w:val="1"/>
      <w:marLeft w:val="0"/>
      <w:marRight w:val="0"/>
      <w:marTop w:val="0"/>
      <w:marBottom w:val="0"/>
      <w:divBdr>
        <w:top w:val="none" w:sz="0" w:space="0" w:color="auto"/>
        <w:left w:val="none" w:sz="0" w:space="0" w:color="auto"/>
        <w:bottom w:val="none" w:sz="0" w:space="0" w:color="auto"/>
        <w:right w:val="none" w:sz="0" w:space="0" w:color="auto"/>
      </w:divBdr>
    </w:div>
    <w:div w:id="654265945">
      <w:bodyDiv w:val="1"/>
      <w:marLeft w:val="0"/>
      <w:marRight w:val="0"/>
      <w:marTop w:val="0"/>
      <w:marBottom w:val="0"/>
      <w:divBdr>
        <w:top w:val="none" w:sz="0" w:space="0" w:color="auto"/>
        <w:left w:val="none" w:sz="0" w:space="0" w:color="auto"/>
        <w:bottom w:val="none" w:sz="0" w:space="0" w:color="auto"/>
        <w:right w:val="none" w:sz="0" w:space="0" w:color="auto"/>
      </w:divBdr>
    </w:div>
    <w:div w:id="999621048">
      <w:bodyDiv w:val="1"/>
      <w:marLeft w:val="0"/>
      <w:marRight w:val="0"/>
      <w:marTop w:val="0"/>
      <w:marBottom w:val="0"/>
      <w:divBdr>
        <w:top w:val="none" w:sz="0" w:space="0" w:color="auto"/>
        <w:left w:val="none" w:sz="0" w:space="0" w:color="auto"/>
        <w:bottom w:val="none" w:sz="0" w:space="0" w:color="auto"/>
        <w:right w:val="none" w:sz="0" w:space="0" w:color="auto"/>
      </w:divBdr>
    </w:div>
    <w:div w:id="1009674814">
      <w:bodyDiv w:val="1"/>
      <w:marLeft w:val="0"/>
      <w:marRight w:val="0"/>
      <w:marTop w:val="0"/>
      <w:marBottom w:val="0"/>
      <w:divBdr>
        <w:top w:val="none" w:sz="0" w:space="0" w:color="auto"/>
        <w:left w:val="none" w:sz="0" w:space="0" w:color="auto"/>
        <w:bottom w:val="none" w:sz="0" w:space="0" w:color="auto"/>
        <w:right w:val="none" w:sz="0" w:space="0" w:color="auto"/>
      </w:divBdr>
    </w:div>
    <w:div w:id="1957372348">
      <w:bodyDiv w:val="1"/>
      <w:marLeft w:val="0"/>
      <w:marRight w:val="0"/>
      <w:marTop w:val="0"/>
      <w:marBottom w:val="0"/>
      <w:divBdr>
        <w:top w:val="none" w:sz="0" w:space="0" w:color="auto"/>
        <w:left w:val="none" w:sz="0" w:space="0" w:color="auto"/>
        <w:bottom w:val="none" w:sz="0" w:space="0" w:color="auto"/>
        <w:right w:val="none" w:sz="0" w:space="0" w:color="auto"/>
      </w:divBdr>
    </w:div>
    <w:div w:id="20246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Nguyễn Thị Hường</cp:lastModifiedBy>
  <cp:revision>29</cp:revision>
  <cp:lastPrinted>2020-02-20T04:19:00Z</cp:lastPrinted>
  <dcterms:created xsi:type="dcterms:W3CDTF">2025-09-15T03:45:00Z</dcterms:created>
  <dcterms:modified xsi:type="dcterms:W3CDTF">2025-09-16T09:21:00Z</dcterms:modified>
</cp:coreProperties>
</file>