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65A4" w14:textId="0CBD7E9C" w:rsidR="00742CE5" w:rsidRPr="00B56F93" w:rsidRDefault="00221A2C" w:rsidP="00742CE5">
      <w:pPr>
        <w:spacing w:line="240" w:lineRule="auto"/>
        <w:rPr>
          <w:b/>
          <w:szCs w:val="28"/>
        </w:rPr>
      </w:pPr>
      <w:r w:rsidRPr="00B56F93">
        <w:rPr>
          <w:b/>
          <w:szCs w:val="28"/>
        </w:rPr>
        <w:t xml:space="preserve">    </w:t>
      </w:r>
      <w:r w:rsidR="00742CE5" w:rsidRPr="00B56F93">
        <w:rPr>
          <w:b/>
          <w:szCs w:val="28"/>
        </w:rPr>
        <w:t>KHOA DƯỢC</w:t>
      </w:r>
    </w:p>
    <w:p w14:paraId="54CC254B" w14:textId="4D6CC0FB" w:rsidR="00742CE5" w:rsidRPr="00B56F93" w:rsidRDefault="00742CE5" w:rsidP="00742CE5">
      <w:pPr>
        <w:spacing w:line="240" w:lineRule="auto"/>
        <w:rPr>
          <w:bCs/>
          <w:szCs w:val="28"/>
          <w:u w:val="single"/>
        </w:rPr>
      </w:pPr>
      <w:r w:rsidRPr="00B56F93">
        <w:rPr>
          <w:bCs/>
          <w:szCs w:val="28"/>
          <w:u w:val="single"/>
        </w:rPr>
        <w:t xml:space="preserve">ĐƠN VỊ TTT-DLS </w:t>
      </w:r>
    </w:p>
    <w:p w14:paraId="50579A05" w14:textId="7BD8BFA2" w:rsidR="00742CE5" w:rsidRDefault="00742CE5" w:rsidP="00742CE5">
      <w:pPr>
        <w:spacing w:line="240" w:lineRule="auto"/>
        <w:jc w:val="center"/>
        <w:rPr>
          <w:b/>
          <w:sz w:val="40"/>
          <w:szCs w:val="40"/>
        </w:rPr>
      </w:pPr>
      <w:r w:rsidRPr="007F695B">
        <w:rPr>
          <w:b/>
          <w:sz w:val="40"/>
          <w:szCs w:val="40"/>
        </w:rPr>
        <w:t>THÔNG TIN THUỐC</w:t>
      </w:r>
      <w:r w:rsidR="00D320C2">
        <w:rPr>
          <w:b/>
          <w:sz w:val="40"/>
          <w:szCs w:val="40"/>
        </w:rPr>
        <w:t xml:space="preserve"> THÁNG </w:t>
      </w:r>
      <w:r w:rsidR="00674F5F">
        <w:rPr>
          <w:b/>
          <w:sz w:val="40"/>
          <w:szCs w:val="40"/>
        </w:rPr>
        <w:t>10</w:t>
      </w:r>
      <w:r w:rsidR="00D320C2">
        <w:rPr>
          <w:b/>
          <w:sz w:val="40"/>
          <w:szCs w:val="40"/>
        </w:rPr>
        <w:t>/2025</w:t>
      </w:r>
    </w:p>
    <w:p w14:paraId="499BB2A1" w14:textId="77777777" w:rsidR="00F21A08" w:rsidRPr="007F695B" w:rsidRDefault="00F21A08" w:rsidP="00742CE5">
      <w:pPr>
        <w:spacing w:line="240" w:lineRule="auto"/>
        <w:jc w:val="center"/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2013"/>
        <w:gridCol w:w="5909"/>
        <w:gridCol w:w="2157"/>
        <w:gridCol w:w="2301"/>
      </w:tblGrid>
      <w:tr w:rsidR="00FD2EC9" w14:paraId="45700657" w14:textId="77777777" w:rsidTr="009121BF">
        <w:trPr>
          <w:trHeight w:val="648"/>
        </w:trPr>
        <w:tc>
          <w:tcPr>
            <w:tcW w:w="2181" w:type="dxa"/>
          </w:tcPr>
          <w:p w14:paraId="7E89E3D8" w14:textId="065A7B1E" w:rsidR="00FD2EC9" w:rsidRPr="009847B0" w:rsidRDefault="00B00665" w:rsidP="00742CE5">
            <w:pPr>
              <w:jc w:val="center"/>
              <w:rPr>
                <w:b/>
                <w:szCs w:val="28"/>
              </w:rPr>
            </w:pPr>
            <w:r w:rsidRPr="009847B0">
              <w:rPr>
                <w:b/>
                <w:szCs w:val="28"/>
              </w:rPr>
              <w:t>Nguồn</w:t>
            </w:r>
          </w:p>
        </w:tc>
        <w:tc>
          <w:tcPr>
            <w:tcW w:w="2013" w:type="dxa"/>
          </w:tcPr>
          <w:p w14:paraId="0AF6C08B" w14:textId="60ECF61B" w:rsidR="00FD2EC9" w:rsidRPr="009847B0" w:rsidRDefault="00B00665" w:rsidP="00742CE5">
            <w:pPr>
              <w:jc w:val="center"/>
              <w:rPr>
                <w:b/>
                <w:szCs w:val="28"/>
              </w:rPr>
            </w:pPr>
            <w:r w:rsidRPr="009847B0">
              <w:rPr>
                <w:b/>
                <w:szCs w:val="28"/>
              </w:rPr>
              <w:t>Tên thuốc</w:t>
            </w:r>
          </w:p>
        </w:tc>
        <w:tc>
          <w:tcPr>
            <w:tcW w:w="5909" w:type="dxa"/>
          </w:tcPr>
          <w:p w14:paraId="37455DB4" w14:textId="366F52E4" w:rsidR="00FD2EC9" w:rsidRPr="009847B0" w:rsidRDefault="00B00665" w:rsidP="00742CE5">
            <w:pPr>
              <w:jc w:val="center"/>
              <w:rPr>
                <w:b/>
                <w:szCs w:val="28"/>
              </w:rPr>
            </w:pPr>
            <w:r w:rsidRPr="009847B0">
              <w:rPr>
                <w:b/>
                <w:szCs w:val="28"/>
              </w:rPr>
              <w:t>Nội dung</w:t>
            </w:r>
          </w:p>
        </w:tc>
        <w:tc>
          <w:tcPr>
            <w:tcW w:w="2157" w:type="dxa"/>
          </w:tcPr>
          <w:p w14:paraId="7B28879F" w14:textId="47D0EF0A" w:rsidR="00FD2EC9" w:rsidRPr="009847B0" w:rsidRDefault="00B00665" w:rsidP="00742CE5">
            <w:pPr>
              <w:jc w:val="center"/>
              <w:rPr>
                <w:b/>
                <w:szCs w:val="28"/>
              </w:rPr>
            </w:pPr>
            <w:r w:rsidRPr="009847B0">
              <w:rPr>
                <w:b/>
                <w:szCs w:val="28"/>
              </w:rPr>
              <w:t>SĐK, SỐ LÔ</w:t>
            </w:r>
            <w:r w:rsidR="00042C2E" w:rsidRPr="009847B0">
              <w:rPr>
                <w:b/>
                <w:szCs w:val="28"/>
              </w:rPr>
              <w:t xml:space="preserve"> SX, NSX, HD</w:t>
            </w:r>
          </w:p>
        </w:tc>
        <w:tc>
          <w:tcPr>
            <w:tcW w:w="2301" w:type="dxa"/>
          </w:tcPr>
          <w:p w14:paraId="5CE7D8AB" w14:textId="2017D6A9" w:rsidR="00FD2EC9" w:rsidRPr="009847B0" w:rsidRDefault="00042C2E" w:rsidP="00742CE5">
            <w:pPr>
              <w:jc w:val="center"/>
              <w:rPr>
                <w:b/>
                <w:szCs w:val="28"/>
              </w:rPr>
            </w:pPr>
            <w:r w:rsidRPr="009847B0">
              <w:rPr>
                <w:b/>
                <w:szCs w:val="28"/>
              </w:rPr>
              <w:t>CÔNG TY SX, NHẬP KHẨU VÀ PHÂN PHỐI</w:t>
            </w:r>
          </w:p>
        </w:tc>
      </w:tr>
      <w:tr w:rsidR="00890170" w14:paraId="28D259E3" w14:textId="77777777" w:rsidTr="009121BF">
        <w:tc>
          <w:tcPr>
            <w:tcW w:w="2181" w:type="dxa"/>
            <w:vAlign w:val="center"/>
          </w:tcPr>
          <w:p w14:paraId="3ADB2780" w14:textId="11118F66" w:rsidR="00890170" w:rsidRPr="00037494" w:rsidRDefault="007102C6" w:rsidP="005812F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Công văn số 5108/SYT-NVD ngày </w:t>
            </w:r>
            <w:r w:rsidR="00C5369F">
              <w:rPr>
                <w:rFonts w:cs="Times New Roman"/>
                <w:bCs/>
                <w:szCs w:val="28"/>
              </w:rPr>
              <w:t>16/09/2025 (</w:t>
            </w:r>
            <w:r w:rsidR="00C5369F" w:rsidRPr="00C5369F">
              <w:rPr>
                <w:rFonts w:cs="Times New Roman"/>
                <w:bCs/>
                <w:szCs w:val="28"/>
              </w:rPr>
              <w:t>V/v xử lý thông tin về các thuốc  có dấu hiệu giả mạo</w:t>
            </w:r>
            <w:r w:rsidR="00C5369F">
              <w:rPr>
                <w:rFonts w:cs="Times New Roman"/>
                <w:bCs/>
                <w:szCs w:val="28"/>
              </w:rPr>
              <w:t>)</w:t>
            </w:r>
          </w:p>
        </w:tc>
        <w:tc>
          <w:tcPr>
            <w:tcW w:w="2013" w:type="dxa"/>
            <w:vAlign w:val="center"/>
          </w:tcPr>
          <w:p w14:paraId="04872CAD" w14:textId="1226B55C" w:rsidR="00890170" w:rsidRPr="00037494" w:rsidRDefault="006A6DFD" w:rsidP="005812FE">
            <w:pPr>
              <w:jc w:val="center"/>
              <w:rPr>
                <w:rFonts w:cs="Times New Roman"/>
                <w:bCs/>
                <w:szCs w:val="28"/>
              </w:rPr>
            </w:pPr>
            <w:r w:rsidRPr="006A6DFD">
              <w:rPr>
                <w:rFonts w:cs="Times New Roman"/>
                <w:bCs/>
                <w:szCs w:val="28"/>
              </w:rPr>
              <w:t>Tobrex 5ml</w:t>
            </w:r>
            <w:r w:rsidR="00E34EE4">
              <w:rPr>
                <w:rFonts w:cs="Times New Roman"/>
                <w:bCs/>
                <w:szCs w:val="28"/>
              </w:rPr>
              <w:t xml:space="preserve"> </w:t>
            </w:r>
            <w:r w:rsidR="00E34EE4" w:rsidRPr="00E34EE4">
              <w:rPr>
                <w:rFonts w:cs="Times New Roman"/>
                <w:bCs/>
                <w:szCs w:val="28"/>
              </w:rPr>
              <w:t xml:space="preserve"> số lô: VEE90A</w:t>
            </w:r>
            <w:r w:rsidR="00E34EE4">
              <w:rPr>
                <w:rFonts w:cs="Times New Roman"/>
                <w:bCs/>
                <w:szCs w:val="28"/>
              </w:rPr>
              <w:t xml:space="preserve">; </w:t>
            </w:r>
            <w:r w:rsidRPr="006A6DFD">
              <w:rPr>
                <w:rFonts w:cs="Times New Roman"/>
                <w:bCs/>
                <w:szCs w:val="28"/>
              </w:rPr>
              <w:t xml:space="preserve"> Tobrex 5ml </w:t>
            </w:r>
            <w:r w:rsidR="00E34EE4" w:rsidRPr="00E34EE4">
              <w:rPr>
                <w:rFonts w:cs="Times New Roman"/>
                <w:bCs/>
                <w:szCs w:val="28"/>
              </w:rPr>
              <w:t>số lô: VEE98C</w:t>
            </w:r>
            <w:r w:rsidR="00E34EE4">
              <w:rPr>
                <w:rFonts w:cs="Times New Roman"/>
                <w:bCs/>
                <w:szCs w:val="28"/>
              </w:rPr>
              <w:t xml:space="preserve">; </w:t>
            </w:r>
            <w:r w:rsidRPr="006A6DFD">
              <w:rPr>
                <w:rFonts w:cs="Times New Roman"/>
                <w:bCs/>
                <w:szCs w:val="28"/>
              </w:rPr>
              <w:t>Maxitrol 5ml</w:t>
            </w:r>
            <w:r w:rsidR="0021116F">
              <w:rPr>
                <w:rFonts w:cs="Times New Roman"/>
                <w:bCs/>
                <w:szCs w:val="28"/>
              </w:rPr>
              <w:t xml:space="preserve">; </w:t>
            </w:r>
            <w:r w:rsidRPr="006A6DFD">
              <w:rPr>
                <w:rFonts w:cs="Times New Roman"/>
                <w:bCs/>
                <w:szCs w:val="28"/>
              </w:rPr>
              <w:t>TobraDex 5ml</w:t>
            </w:r>
            <w:r w:rsidR="0021116F"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5909" w:type="dxa"/>
          </w:tcPr>
          <w:p w14:paraId="0D327422" w14:textId="2C1FA39A" w:rsidR="003D70E2" w:rsidRDefault="00462688" w:rsidP="00890170">
            <w:pPr>
              <w:rPr>
                <w:rFonts w:cs="Times New Roman"/>
                <w:bCs/>
                <w:szCs w:val="28"/>
              </w:rPr>
            </w:pPr>
            <w:r w:rsidRPr="00462688">
              <w:rPr>
                <w:rFonts w:cs="Times New Roman"/>
                <w:bCs/>
                <w:szCs w:val="28"/>
              </w:rPr>
              <w:t xml:space="preserve">Các đơn vị y tế, các cơ sở kinh doanh dược trên địa bàn và người dân không mua, bán hoặc sử dụng các thuốc có tên và số lô như </w:t>
            </w:r>
            <w:r w:rsidR="004412FA">
              <w:rPr>
                <w:rFonts w:cs="Times New Roman"/>
                <w:bCs/>
                <w:szCs w:val="28"/>
              </w:rPr>
              <w:t>đã nêu.</w:t>
            </w:r>
          </w:p>
          <w:p w14:paraId="50C98DC9" w14:textId="300CC056" w:rsidR="0038220F" w:rsidRPr="00037494" w:rsidRDefault="004412FA" w:rsidP="0038220F">
            <w:pPr>
              <w:rPr>
                <w:rFonts w:cs="Times New Roman"/>
                <w:bCs/>
                <w:szCs w:val="28"/>
              </w:rPr>
            </w:pPr>
            <w:r w:rsidRPr="004412FA">
              <w:rPr>
                <w:rFonts w:cs="Times New Roman"/>
                <w:bCs/>
                <w:szCs w:val="28"/>
              </w:rPr>
              <w:t>Khi phát hiện sản phẩm có đặc điểm trên lưu hành trên thị trường, các cơ sở, người dân thông báo ngay đến Sở Y tế, UBND địa phương và các cơ quan liên quan để kịp thời kiểm tra, xử lý theo quy định.</w:t>
            </w:r>
          </w:p>
        </w:tc>
        <w:tc>
          <w:tcPr>
            <w:tcW w:w="2157" w:type="dxa"/>
            <w:vAlign w:val="center"/>
          </w:tcPr>
          <w:p w14:paraId="5F5146E9" w14:textId="69559BE2" w:rsidR="0061289B" w:rsidRPr="00037494" w:rsidRDefault="006F3A0B" w:rsidP="005812FE">
            <w:pPr>
              <w:jc w:val="center"/>
              <w:rPr>
                <w:rFonts w:cs="Times New Roman"/>
                <w:bCs/>
                <w:szCs w:val="28"/>
              </w:rPr>
            </w:pPr>
            <w:r w:rsidRPr="006F3A0B">
              <w:rPr>
                <w:rFonts w:cs="Times New Roman"/>
                <w:bCs/>
                <w:szCs w:val="28"/>
              </w:rPr>
              <w:t>Tobrex 5ml, số lô: VEE90A</w:t>
            </w:r>
            <w:r w:rsidR="003931FD">
              <w:rPr>
                <w:rFonts w:cs="Times New Roman"/>
                <w:bCs/>
                <w:szCs w:val="28"/>
              </w:rPr>
              <w:t xml:space="preserve">; </w:t>
            </w:r>
            <w:r w:rsidRPr="006F3A0B">
              <w:rPr>
                <w:rFonts w:cs="Times New Roman"/>
                <w:bCs/>
                <w:szCs w:val="28"/>
              </w:rPr>
              <w:t>Tobrex 5ml, số lô: VEE98C; Maxitrol 5ml, số lô: VFD09A; TobraDex 5ml, số lô: VHN07A</w:t>
            </w:r>
          </w:p>
        </w:tc>
        <w:tc>
          <w:tcPr>
            <w:tcW w:w="2301" w:type="dxa"/>
            <w:vAlign w:val="center"/>
          </w:tcPr>
          <w:p w14:paraId="4C1A5241" w14:textId="08210761" w:rsidR="00177392" w:rsidRPr="00037494" w:rsidRDefault="006255D0" w:rsidP="005812F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CSSX, CTPP: </w:t>
            </w:r>
            <w:r w:rsidR="00D05752" w:rsidRPr="00D05752">
              <w:rPr>
                <w:rFonts w:cs="Times New Roman"/>
                <w:bCs/>
                <w:szCs w:val="28"/>
              </w:rPr>
              <w:t>Công ty TNHH Novartis Việt Nam,</w:t>
            </w:r>
          </w:p>
        </w:tc>
      </w:tr>
      <w:tr w:rsidR="007D3252" w14:paraId="75A167F4" w14:textId="77777777" w:rsidTr="009121BF">
        <w:tc>
          <w:tcPr>
            <w:tcW w:w="2181" w:type="dxa"/>
            <w:vAlign w:val="center"/>
          </w:tcPr>
          <w:p w14:paraId="516D43CF" w14:textId="7AA4B672" w:rsidR="007D3252" w:rsidRDefault="00FB4454" w:rsidP="005812F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Công văn số 5492/SYT-NVD ngày 27/09/2025 (</w:t>
            </w:r>
            <w:r w:rsidRPr="00FB4454">
              <w:rPr>
                <w:rFonts w:cs="Times New Roman"/>
                <w:bCs/>
                <w:szCs w:val="28"/>
              </w:rPr>
              <w:t>V/v nhũ tương tiêm truyền Lipidem có giọt kết tụ trong theo dõi độ ổn định của thuốc</w:t>
            </w:r>
            <w:r>
              <w:rPr>
                <w:rFonts w:cs="Times New Roman"/>
                <w:bCs/>
                <w:szCs w:val="28"/>
              </w:rPr>
              <w:t>)</w:t>
            </w:r>
          </w:p>
        </w:tc>
        <w:tc>
          <w:tcPr>
            <w:tcW w:w="2013" w:type="dxa"/>
            <w:vAlign w:val="center"/>
          </w:tcPr>
          <w:p w14:paraId="67CF4D30" w14:textId="439487EE" w:rsidR="007D3252" w:rsidRPr="00D3688D" w:rsidRDefault="00637B23" w:rsidP="005812FE">
            <w:pPr>
              <w:jc w:val="center"/>
              <w:rPr>
                <w:rFonts w:cs="Times New Roman"/>
                <w:bCs/>
                <w:szCs w:val="28"/>
              </w:rPr>
            </w:pPr>
            <w:r w:rsidRPr="005F3C1A">
              <w:rPr>
                <w:rFonts w:cs="Times New Roman"/>
                <w:bCs/>
                <w:szCs w:val="28"/>
              </w:rPr>
              <w:t>Lipidem, số ĐKLH: 400110020223 (Số ĐK cũ: VN-20656-17)</w:t>
            </w:r>
          </w:p>
        </w:tc>
        <w:tc>
          <w:tcPr>
            <w:tcW w:w="5909" w:type="dxa"/>
          </w:tcPr>
          <w:p w14:paraId="477B4F9E" w14:textId="0E9830E5" w:rsidR="007D3252" w:rsidRDefault="00CB6019" w:rsidP="00890170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Sở y tế yêu cầu các đơn vị khám bệnh, chữa bênh, </w:t>
            </w:r>
            <w:r w:rsidRPr="00CB6019">
              <w:rPr>
                <w:rFonts w:cs="Times New Roman"/>
                <w:bCs/>
                <w:szCs w:val="28"/>
              </w:rPr>
              <w:t>các cơ sở kinh doanh thuốc trên địa bàn thành phố</w:t>
            </w:r>
            <w:r>
              <w:rPr>
                <w:rFonts w:cs="Times New Roman"/>
                <w:bCs/>
                <w:szCs w:val="28"/>
              </w:rPr>
              <w:t xml:space="preserve">: </w:t>
            </w:r>
          </w:p>
          <w:p w14:paraId="64A2C4C9" w14:textId="77777777" w:rsidR="00415621" w:rsidRDefault="00415621" w:rsidP="005F3C1A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- </w:t>
            </w:r>
            <w:r w:rsidR="00AD0F09">
              <w:rPr>
                <w:rFonts w:cs="Times New Roman"/>
                <w:bCs/>
                <w:szCs w:val="28"/>
              </w:rPr>
              <w:t xml:space="preserve"> </w:t>
            </w:r>
            <w:r w:rsidR="005F3C1A" w:rsidRPr="005F3C1A">
              <w:rPr>
                <w:rFonts w:cs="Times New Roman"/>
                <w:bCs/>
                <w:szCs w:val="28"/>
              </w:rPr>
              <w:t>Khẩn trương rà soát lại số lượng, hạn dùng của các lô thuốc Nhũ tương tiêm truyền Lipidem, số ĐKLH: 400110020223 (Số ĐK cũ: VN-20656-17) đã tiếp nhận. Tạm ngừng việc phân phối, sử dụng các lô thuốc Lipidem đã sản xuất trên 12 tháng;</w:t>
            </w:r>
          </w:p>
          <w:p w14:paraId="37537839" w14:textId="77777777" w:rsidR="00415621" w:rsidRDefault="005F3C1A" w:rsidP="005F3C1A">
            <w:pPr>
              <w:rPr>
                <w:rFonts w:cs="Times New Roman"/>
                <w:bCs/>
                <w:szCs w:val="28"/>
              </w:rPr>
            </w:pPr>
            <w:r w:rsidRPr="005F3C1A">
              <w:rPr>
                <w:rFonts w:cs="Times New Roman"/>
                <w:bCs/>
                <w:szCs w:val="28"/>
              </w:rPr>
              <w:t xml:space="preserve"> </w:t>
            </w:r>
            <w:r w:rsidR="00415621">
              <w:rPr>
                <w:rFonts w:cs="Times New Roman"/>
                <w:bCs/>
                <w:szCs w:val="28"/>
              </w:rPr>
              <w:t xml:space="preserve">- </w:t>
            </w:r>
            <w:r w:rsidRPr="005F3C1A">
              <w:rPr>
                <w:rFonts w:cs="Times New Roman"/>
                <w:bCs/>
                <w:szCs w:val="28"/>
              </w:rPr>
              <w:t xml:space="preserve">Phải tuân thủ, thực hiện các hoạt động khi sử dụng thuốc Lipidem nêu trên: </w:t>
            </w:r>
          </w:p>
          <w:p w14:paraId="348D534D" w14:textId="77777777" w:rsidR="00415621" w:rsidRDefault="005F3C1A" w:rsidP="005F3C1A">
            <w:pPr>
              <w:rPr>
                <w:rFonts w:cs="Times New Roman"/>
                <w:bCs/>
                <w:szCs w:val="28"/>
              </w:rPr>
            </w:pPr>
            <w:r w:rsidRPr="005F3C1A">
              <w:rPr>
                <w:rFonts w:cs="Times New Roman"/>
                <w:bCs/>
                <w:szCs w:val="28"/>
              </w:rPr>
              <w:lastRenderedPageBreak/>
              <w:t xml:space="preserve"> + Sử dụng bộ truyền dịch có lọc khi sử dụng thuốc Lipidem;  </w:t>
            </w:r>
          </w:p>
          <w:p w14:paraId="1941B05D" w14:textId="77777777" w:rsidR="00415621" w:rsidRDefault="005F3C1A" w:rsidP="005F3C1A">
            <w:pPr>
              <w:rPr>
                <w:rFonts w:cs="Times New Roman"/>
                <w:bCs/>
                <w:szCs w:val="28"/>
              </w:rPr>
            </w:pPr>
            <w:r w:rsidRPr="005F3C1A">
              <w:rPr>
                <w:rFonts w:cs="Times New Roman"/>
                <w:bCs/>
                <w:szCs w:val="28"/>
              </w:rPr>
              <w:t xml:space="preserve">+ Kiểm tra kỹ từng lọ thuốc Lipidem trước khi sử dụng; </w:t>
            </w:r>
          </w:p>
          <w:p w14:paraId="0F1F78FC" w14:textId="77777777" w:rsidR="00415621" w:rsidRDefault="005F3C1A" w:rsidP="005F3C1A">
            <w:pPr>
              <w:rPr>
                <w:rFonts w:cs="Times New Roman"/>
                <w:bCs/>
                <w:szCs w:val="28"/>
              </w:rPr>
            </w:pPr>
            <w:r w:rsidRPr="005F3C1A">
              <w:rPr>
                <w:rFonts w:cs="Times New Roman"/>
                <w:bCs/>
                <w:szCs w:val="28"/>
              </w:rPr>
              <w:t xml:space="preserve">+ Không sử dụng nếu có nghi ngờ về việc kết tụ tiểu phân hoặc các vấn đề khác; </w:t>
            </w:r>
          </w:p>
          <w:p w14:paraId="68CE2D9F" w14:textId="48B91E81" w:rsidR="00AD7174" w:rsidRDefault="005F3C1A" w:rsidP="005F3C1A">
            <w:pPr>
              <w:rPr>
                <w:rFonts w:cs="Times New Roman"/>
                <w:bCs/>
                <w:szCs w:val="28"/>
              </w:rPr>
            </w:pPr>
            <w:r w:rsidRPr="005F3C1A">
              <w:rPr>
                <w:rFonts w:cs="Times New Roman"/>
                <w:bCs/>
                <w:szCs w:val="28"/>
              </w:rPr>
              <w:t xml:space="preserve">+ Theo dõi chặt chẽ người bệnh trong quá trình tiêm truyền thuốc. Dừng tiêm truyền và xử lý kịp thời khi có dấu hiệu phản ứng phụ xảy ra. </w:t>
            </w:r>
          </w:p>
          <w:p w14:paraId="16D12759" w14:textId="00D40A5E" w:rsidR="00CB6019" w:rsidRPr="00C95E95" w:rsidRDefault="005F3C1A" w:rsidP="00AD7174">
            <w:pPr>
              <w:rPr>
                <w:rFonts w:cs="Times New Roman"/>
                <w:bCs/>
                <w:szCs w:val="28"/>
              </w:rPr>
            </w:pPr>
            <w:r w:rsidRPr="005F3C1A">
              <w:rPr>
                <w:rFonts w:cs="Times New Roman"/>
                <w:bCs/>
                <w:szCs w:val="28"/>
              </w:rPr>
              <w:t>- Kịp thời báo cáo phản ứng có hại của thuốc (nếu có) tới Trung tâm Quốc gia về Thông tin thuốc và phản ứng có hại của thuốc.</w:t>
            </w:r>
          </w:p>
        </w:tc>
        <w:tc>
          <w:tcPr>
            <w:tcW w:w="2157" w:type="dxa"/>
            <w:vAlign w:val="center"/>
          </w:tcPr>
          <w:p w14:paraId="70DF2CF0" w14:textId="36AA0C3B" w:rsidR="007D3252" w:rsidRPr="00D3688D" w:rsidRDefault="007731A4" w:rsidP="005812F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lastRenderedPageBreak/>
              <w:t>SĐK: 400110020223 (SĐK cũ: VN-20656-17</w:t>
            </w:r>
            <w:r w:rsidR="00DB5767">
              <w:rPr>
                <w:rFonts w:cs="Times New Roman"/>
                <w:bCs/>
                <w:szCs w:val="28"/>
              </w:rPr>
              <w:t>); NSX: 02/03/2023; HD: 02/03/2028</w:t>
            </w:r>
          </w:p>
        </w:tc>
        <w:tc>
          <w:tcPr>
            <w:tcW w:w="2301" w:type="dxa"/>
            <w:vAlign w:val="center"/>
          </w:tcPr>
          <w:p w14:paraId="3CCBE873" w14:textId="2B0972D9" w:rsidR="007D3252" w:rsidRDefault="001F667B" w:rsidP="005812FE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CSSX: Công ty TNHH B.Braun</w:t>
            </w:r>
            <w:r w:rsidR="00A13923">
              <w:rPr>
                <w:rFonts w:cs="Times New Roman"/>
                <w:bCs/>
                <w:szCs w:val="28"/>
              </w:rPr>
              <w:t xml:space="preserve"> Melsungen AG</w:t>
            </w:r>
          </w:p>
        </w:tc>
      </w:tr>
      <w:tr w:rsidR="00890170" w14:paraId="05425BDB" w14:textId="77777777" w:rsidTr="004F3080">
        <w:tc>
          <w:tcPr>
            <w:tcW w:w="14561" w:type="dxa"/>
            <w:gridSpan w:val="5"/>
          </w:tcPr>
          <w:p w14:paraId="6E065D9E" w14:textId="69D47A95" w:rsidR="00890170" w:rsidRPr="00037494" w:rsidRDefault="00890170" w:rsidP="00890170">
            <w:pPr>
              <w:jc w:val="center"/>
              <w:rPr>
                <w:b/>
                <w:szCs w:val="28"/>
              </w:rPr>
            </w:pPr>
            <w:r w:rsidRPr="00037494">
              <w:rPr>
                <w:b/>
                <w:szCs w:val="28"/>
              </w:rPr>
              <w:t>CÁC THUỐC TRÊN KHÔNG CÓ TRONG NỘI VIỆN VÀ NHÀ THUỐC BỆNH VIỆN</w:t>
            </w:r>
          </w:p>
        </w:tc>
      </w:tr>
    </w:tbl>
    <w:p w14:paraId="788F1403" w14:textId="77777777" w:rsidR="00FD2EC9" w:rsidRPr="00742CE5" w:rsidRDefault="00FD2EC9" w:rsidP="00742CE5">
      <w:pPr>
        <w:spacing w:line="240" w:lineRule="auto"/>
        <w:jc w:val="center"/>
        <w:rPr>
          <w:b/>
          <w:sz w:val="24"/>
          <w:szCs w:val="24"/>
        </w:rPr>
      </w:pPr>
    </w:p>
    <w:sectPr w:rsidR="00FD2EC9" w:rsidRPr="00742CE5" w:rsidSect="00E13BCB">
      <w:pgSz w:w="16839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70BE"/>
    <w:multiLevelType w:val="multilevel"/>
    <w:tmpl w:val="E7E61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B9554A"/>
    <w:multiLevelType w:val="multilevel"/>
    <w:tmpl w:val="889E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F0752"/>
    <w:multiLevelType w:val="multilevel"/>
    <w:tmpl w:val="0FB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9276E1"/>
    <w:multiLevelType w:val="hybridMultilevel"/>
    <w:tmpl w:val="40346402"/>
    <w:lvl w:ilvl="0" w:tplc="D6DEB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E356E"/>
    <w:multiLevelType w:val="hybridMultilevel"/>
    <w:tmpl w:val="FAB461A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461716AB"/>
    <w:multiLevelType w:val="hybridMultilevel"/>
    <w:tmpl w:val="2214B68E"/>
    <w:lvl w:ilvl="0" w:tplc="39B2A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45CBB"/>
    <w:multiLevelType w:val="hybridMultilevel"/>
    <w:tmpl w:val="8368A3C8"/>
    <w:lvl w:ilvl="0" w:tplc="39B2A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603F1"/>
    <w:multiLevelType w:val="hybridMultilevel"/>
    <w:tmpl w:val="853E2C90"/>
    <w:lvl w:ilvl="0" w:tplc="147635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53C00"/>
    <w:multiLevelType w:val="multilevel"/>
    <w:tmpl w:val="34EC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D325A5"/>
    <w:multiLevelType w:val="hybridMultilevel"/>
    <w:tmpl w:val="CB806E82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CF19A0"/>
    <w:multiLevelType w:val="multilevel"/>
    <w:tmpl w:val="6DE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208770">
    <w:abstractNumId w:val="7"/>
  </w:num>
  <w:num w:numId="2" w16cid:durableId="1359115979">
    <w:abstractNumId w:val="1"/>
  </w:num>
  <w:num w:numId="3" w16cid:durableId="780613647">
    <w:abstractNumId w:val="0"/>
  </w:num>
  <w:num w:numId="4" w16cid:durableId="115759802">
    <w:abstractNumId w:val="4"/>
  </w:num>
  <w:num w:numId="5" w16cid:durableId="617029935">
    <w:abstractNumId w:val="5"/>
  </w:num>
  <w:num w:numId="6" w16cid:durableId="1857618063">
    <w:abstractNumId w:val="6"/>
  </w:num>
  <w:num w:numId="7" w16cid:durableId="560411725">
    <w:abstractNumId w:val="9"/>
  </w:num>
  <w:num w:numId="8" w16cid:durableId="1985625846">
    <w:abstractNumId w:val="2"/>
  </w:num>
  <w:num w:numId="9" w16cid:durableId="219562744">
    <w:abstractNumId w:val="3"/>
  </w:num>
  <w:num w:numId="10" w16cid:durableId="658773640">
    <w:abstractNumId w:val="10"/>
  </w:num>
  <w:num w:numId="11" w16cid:durableId="1448769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69"/>
    <w:rsid w:val="000056A7"/>
    <w:rsid w:val="00037494"/>
    <w:rsid w:val="00042C2E"/>
    <w:rsid w:val="000460EE"/>
    <w:rsid w:val="00072A0F"/>
    <w:rsid w:val="00080577"/>
    <w:rsid w:val="000833EC"/>
    <w:rsid w:val="00086910"/>
    <w:rsid w:val="00092996"/>
    <w:rsid w:val="00096F74"/>
    <w:rsid w:val="000976C1"/>
    <w:rsid w:val="000A4E0C"/>
    <w:rsid w:val="000A5C6C"/>
    <w:rsid w:val="000A72CD"/>
    <w:rsid w:val="000A773E"/>
    <w:rsid w:val="000C315E"/>
    <w:rsid w:val="000C344A"/>
    <w:rsid w:val="000D7CF0"/>
    <w:rsid w:val="000E6EEF"/>
    <w:rsid w:val="00100785"/>
    <w:rsid w:val="00105CFD"/>
    <w:rsid w:val="0010782E"/>
    <w:rsid w:val="00110EE2"/>
    <w:rsid w:val="0014047F"/>
    <w:rsid w:val="00151989"/>
    <w:rsid w:val="00177392"/>
    <w:rsid w:val="0019339F"/>
    <w:rsid w:val="00196269"/>
    <w:rsid w:val="001A312F"/>
    <w:rsid w:val="001A6C78"/>
    <w:rsid w:val="001C3F79"/>
    <w:rsid w:val="001F0391"/>
    <w:rsid w:val="001F667B"/>
    <w:rsid w:val="0021116F"/>
    <w:rsid w:val="00211732"/>
    <w:rsid w:val="00221A2C"/>
    <w:rsid w:val="002936FA"/>
    <w:rsid w:val="002C7DAA"/>
    <w:rsid w:val="002E7464"/>
    <w:rsid w:val="002F6017"/>
    <w:rsid w:val="003377C0"/>
    <w:rsid w:val="00350427"/>
    <w:rsid w:val="0038220F"/>
    <w:rsid w:val="00391BA5"/>
    <w:rsid w:val="003931FD"/>
    <w:rsid w:val="003957B6"/>
    <w:rsid w:val="003C572D"/>
    <w:rsid w:val="003C6408"/>
    <w:rsid w:val="003D4627"/>
    <w:rsid w:val="003D70E2"/>
    <w:rsid w:val="003E31CA"/>
    <w:rsid w:val="003E4D39"/>
    <w:rsid w:val="003F4D05"/>
    <w:rsid w:val="00402450"/>
    <w:rsid w:val="00410F18"/>
    <w:rsid w:val="00415621"/>
    <w:rsid w:val="00415F89"/>
    <w:rsid w:val="00421F24"/>
    <w:rsid w:val="004412FA"/>
    <w:rsid w:val="00454E83"/>
    <w:rsid w:val="004605C6"/>
    <w:rsid w:val="00462688"/>
    <w:rsid w:val="00477BDD"/>
    <w:rsid w:val="004A612E"/>
    <w:rsid w:val="004B2817"/>
    <w:rsid w:val="004B4A50"/>
    <w:rsid w:val="004C6AED"/>
    <w:rsid w:val="004D2CA4"/>
    <w:rsid w:val="004F6155"/>
    <w:rsid w:val="005034A6"/>
    <w:rsid w:val="00521D6D"/>
    <w:rsid w:val="00542148"/>
    <w:rsid w:val="005663C5"/>
    <w:rsid w:val="005812FE"/>
    <w:rsid w:val="00596BF5"/>
    <w:rsid w:val="00596F7A"/>
    <w:rsid w:val="005C2909"/>
    <w:rsid w:val="005C7140"/>
    <w:rsid w:val="005E0FDB"/>
    <w:rsid w:val="005F3C1A"/>
    <w:rsid w:val="005F6D05"/>
    <w:rsid w:val="00607C9A"/>
    <w:rsid w:val="0061289B"/>
    <w:rsid w:val="00620D28"/>
    <w:rsid w:val="006255D0"/>
    <w:rsid w:val="00625A8A"/>
    <w:rsid w:val="00632DA2"/>
    <w:rsid w:val="00637B23"/>
    <w:rsid w:val="00637E42"/>
    <w:rsid w:val="00674F5F"/>
    <w:rsid w:val="0068249D"/>
    <w:rsid w:val="0069582A"/>
    <w:rsid w:val="006A567B"/>
    <w:rsid w:val="006A6DFD"/>
    <w:rsid w:val="006D4583"/>
    <w:rsid w:val="006E1BCE"/>
    <w:rsid w:val="006E5D2C"/>
    <w:rsid w:val="006F3A0B"/>
    <w:rsid w:val="00707DF8"/>
    <w:rsid w:val="007102C6"/>
    <w:rsid w:val="007313EA"/>
    <w:rsid w:val="00742CE5"/>
    <w:rsid w:val="00747F43"/>
    <w:rsid w:val="0075144D"/>
    <w:rsid w:val="007731A4"/>
    <w:rsid w:val="007A05F0"/>
    <w:rsid w:val="007B0F22"/>
    <w:rsid w:val="007B4411"/>
    <w:rsid w:val="007B5932"/>
    <w:rsid w:val="007B6729"/>
    <w:rsid w:val="007C0188"/>
    <w:rsid w:val="007D3252"/>
    <w:rsid w:val="007E3A09"/>
    <w:rsid w:val="007F13FF"/>
    <w:rsid w:val="007F24F8"/>
    <w:rsid w:val="007F695B"/>
    <w:rsid w:val="00802A3D"/>
    <w:rsid w:val="00837159"/>
    <w:rsid w:val="00855228"/>
    <w:rsid w:val="00856DB2"/>
    <w:rsid w:val="00883874"/>
    <w:rsid w:val="00890170"/>
    <w:rsid w:val="008970FA"/>
    <w:rsid w:val="008B2302"/>
    <w:rsid w:val="008B4254"/>
    <w:rsid w:val="008C7E7A"/>
    <w:rsid w:val="008D3664"/>
    <w:rsid w:val="008D58F9"/>
    <w:rsid w:val="008D7B4F"/>
    <w:rsid w:val="009121BF"/>
    <w:rsid w:val="00936BAB"/>
    <w:rsid w:val="00946637"/>
    <w:rsid w:val="009618B9"/>
    <w:rsid w:val="009627CE"/>
    <w:rsid w:val="009766F1"/>
    <w:rsid w:val="009847B0"/>
    <w:rsid w:val="00984840"/>
    <w:rsid w:val="009B1E93"/>
    <w:rsid w:val="009B3B8A"/>
    <w:rsid w:val="009E0C49"/>
    <w:rsid w:val="009E12E4"/>
    <w:rsid w:val="009E54AB"/>
    <w:rsid w:val="009F4BFB"/>
    <w:rsid w:val="00A13923"/>
    <w:rsid w:val="00A2351F"/>
    <w:rsid w:val="00A25A33"/>
    <w:rsid w:val="00A314A1"/>
    <w:rsid w:val="00A33943"/>
    <w:rsid w:val="00A527E9"/>
    <w:rsid w:val="00A53D9E"/>
    <w:rsid w:val="00A60DA9"/>
    <w:rsid w:val="00AB55C5"/>
    <w:rsid w:val="00AD0F09"/>
    <w:rsid w:val="00AD7174"/>
    <w:rsid w:val="00AE64C7"/>
    <w:rsid w:val="00B00665"/>
    <w:rsid w:val="00B01633"/>
    <w:rsid w:val="00B03F0E"/>
    <w:rsid w:val="00B070B3"/>
    <w:rsid w:val="00B12103"/>
    <w:rsid w:val="00B46C50"/>
    <w:rsid w:val="00B56F93"/>
    <w:rsid w:val="00B607F3"/>
    <w:rsid w:val="00B65F67"/>
    <w:rsid w:val="00B7289F"/>
    <w:rsid w:val="00B76B0E"/>
    <w:rsid w:val="00B87A2E"/>
    <w:rsid w:val="00B87DA8"/>
    <w:rsid w:val="00B90380"/>
    <w:rsid w:val="00BB5E9F"/>
    <w:rsid w:val="00BC1231"/>
    <w:rsid w:val="00BD36AC"/>
    <w:rsid w:val="00BD44C7"/>
    <w:rsid w:val="00BE04F1"/>
    <w:rsid w:val="00BE0856"/>
    <w:rsid w:val="00C108CF"/>
    <w:rsid w:val="00C302A1"/>
    <w:rsid w:val="00C5369F"/>
    <w:rsid w:val="00C56589"/>
    <w:rsid w:val="00C701D9"/>
    <w:rsid w:val="00C763EC"/>
    <w:rsid w:val="00C83F16"/>
    <w:rsid w:val="00C95E95"/>
    <w:rsid w:val="00CA00EE"/>
    <w:rsid w:val="00CA3A53"/>
    <w:rsid w:val="00CB6019"/>
    <w:rsid w:val="00CE1A19"/>
    <w:rsid w:val="00CE1A5C"/>
    <w:rsid w:val="00CE40E4"/>
    <w:rsid w:val="00CE58D4"/>
    <w:rsid w:val="00CF1AA3"/>
    <w:rsid w:val="00CF43FE"/>
    <w:rsid w:val="00D05752"/>
    <w:rsid w:val="00D13CA9"/>
    <w:rsid w:val="00D16B26"/>
    <w:rsid w:val="00D25B85"/>
    <w:rsid w:val="00D2786F"/>
    <w:rsid w:val="00D30EF5"/>
    <w:rsid w:val="00D320C2"/>
    <w:rsid w:val="00D32CB7"/>
    <w:rsid w:val="00D3688D"/>
    <w:rsid w:val="00D61CF3"/>
    <w:rsid w:val="00D640EE"/>
    <w:rsid w:val="00D65214"/>
    <w:rsid w:val="00D6684B"/>
    <w:rsid w:val="00D903A2"/>
    <w:rsid w:val="00D912B1"/>
    <w:rsid w:val="00D93E6E"/>
    <w:rsid w:val="00D97622"/>
    <w:rsid w:val="00DA219E"/>
    <w:rsid w:val="00DA4E6B"/>
    <w:rsid w:val="00DB0C64"/>
    <w:rsid w:val="00DB121B"/>
    <w:rsid w:val="00DB1390"/>
    <w:rsid w:val="00DB5767"/>
    <w:rsid w:val="00DD39A4"/>
    <w:rsid w:val="00DE3643"/>
    <w:rsid w:val="00DE3CAF"/>
    <w:rsid w:val="00DF1278"/>
    <w:rsid w:val="00E02C39"/>
    <w:rsid w:val="00E12071"/>
    <w:rsid w:val="00E13BCB"/>
    <w:rsid w:val="00E32BAB"/>
    <w:rsid w:val="00E34EE4"/>
    <w:rsid w:val="00E3674E"/>
    <w:rsid w:val="00E37901"/>
    <w:rsid w:val="00E45FCC"/>
    <w:rsid w:val="00E57B09"/>
    <w:rsid w:val="00E60EAE"/>
    <w:rsid w:val="00E75DC2"/>
    <w:rsid w:val="00E85AAD"/>
    <w:rsid w:val="00EA3913"/>
    <w:rsid w:val="00ED52E7"/>
    <w:rsid w:val="00EE433E"/>
    <w:rsid w:val="00EF5A69"/>
    <w:rsid w:val="00F0289C"/>
    <w:rsid w:val="00F110A8"/>
    <w:rsid w:val="00F21A08"/>
    <w:rsid w:val="00F34F2D"/>
    <w:rsid w:val="00F57BB5"/>
    <w:rsid w:val="00FB38AB"/>
    <w:rsid w:val="00FB4454"/>
    <w:rsid w:val="00FB50F7"/>
    <w:rsid w:val="00FC5917"/>
    <w:rsid w:val="00FD2EC9"/>
    <w:rsid w:val="00FD577F"/>
    <w:rsid w:val="00FE06FB"/>
    <w:rsid w:val="00FE381C"/>
    <w:rsid w:val="00FF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E1519B"/>
  <w15:docId w15:val="{48F5EF3F-DDD0-4319-84C3-3A89C7C4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A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C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5A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5A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1BCE"/>
    <w:rPr>
      <w:color w:val="0000FF"/>
      <w:u w:val="single"/>
    </w:rPr>
  </w:style>
  <w:style w:type="table" w:styleId="TableGrid">
    <w:name w:val="Table Grid"/>
    <w:basedOn w:val="TableNormal"/>
    <w:uiPriority w:val="59"/>
    <w:rsid w:val="00FD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Nguyễn Thị Hường</cp:lastModifiedBy>
  <cp:revision>9</cp:revision>
  <cp:lastPrinted>2020-02-20T04:19:00Z</cp:lastPrinted>
  <dcterms:created xsi:type="dcterms:W3CDTF">2025-09-29T07:42:00Z</dcterms:created>
  <dcterms:modified xsi:type="dcterms:W3CDTF">2025-09-29T08:19:00Z</dcterms:modified>
</cp:coreProperties>
</file>