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ED26" w14:textId="4B832BAA" w:rsidR="00B80104" w:rsidRDefault="002B574F" w:rsidP="00F1214C">
      <w:pPr>
        <w:spacing w:after="0"/>
        <w:rPr>
          <w:b/>
          <w:sz w:val="22"/>
          <w:u w:val="single"/>
        </w:rPr>
      </w:pPr>
      <w:r>
        <w:rPr>
          <w:b/>
          <w:sz w:val="22"/>
          <w:u w:val="single"/>
        </w:rPr>
        <w:t>o</w:t>
      </w:r>
      <w:r w:rsidR="00B80104" w:rsidRPr="002E2864">
        <w:rPr>
          <w:b/>
          <w:sz w:val="22"/>
          <w:u w:val="single"/>
        </w:rPr>
        <w:t xml:space="preserve">ĐƠN VỊ THÔNG TIN THUỐC BV PHCN </w:t>
      </w:r>
      <w:r w:rsidR="00FD6FC2">
        <w:rPr>
          <w:b/>
          <w:sz w:val="22"/>
          <w:u w:val="single"/>
        </w:rPr>
        <w:t>–</w:t>
      </w:r>
      <w:r w:rsidR="00B80104" w:rsidRPr="002E2864">
        <w:rPr>
          <w:b/>
          <w:sz w:val="22"/>
          <w:u w:val="single"/>
        </w:rPr>
        <w:t xml:space="preserve"> THÁNG</w:t>
      </w:r>
      <w:r w:rsidR="00FD6FC2">
        <w:rPr>
          <w:b/>
          <w:sz w:val="22"/>
          <w:u w:val="single"/>
        </w:rPr>
        <w:t xml:space="preserve"> </w:t>
      </w:r>
      <w:r w:rsidR="00DA27DE">
        <w:rPr>
          <w:b/>
          <w:sz w:val="22"/>
          <w:u w:val="single"/>
        </w:rPr>
        <w:t>01/2026</w:t>
      </w:r>
    </w:p>
    <w:p w14:paraId="4581874E" w14:textId="77777777" w:rsidR="00EB6BF5" w:rsidRPr="002D70A7" w:rsidRDefault="00EB6BF5" w:rsidP="00F1214C">
      <w:pPr>
        <w:spacing w:after="0"/>
        <w:rPr>
          <w:b/>
          <w:sz w:val="22"/>
          <w:u w:val="single"/>
        </w:rPr>
      </w:pPr>
    </w:p>
    <w:p w14:paraId="66CAC418" w14:textId="77777777" w:rsidR="00165983" w:rsidRPr="002D70A7" w:rsidRDefault="00165983" w:rsidP="00F1214C">
      <w:pPr>
        <w:spacing w:after="0"/>
        <w:rPr>
          <w:b/>
          <w:sz w:val="22"/>
        </w:rPr>
      </w:pPr>
    </w:p>
    <w:p w14:paraId="52168686" w14:textId="44E3D36F" w:rsidR="00B80104" w:rsidRPr="00A74D9A" w:rsidRDefault="00DA27DE" w:rsidP="00F1214C">
      <w:pPr>
        <w:spacing w:after="0" w:line="360" w:lineRule="auto"/>
        <w:jc w:val="center"/>
        <w:rPr>
          <w:b/>
          <w:sz w:val="40"/>
          <w:szCs w:val="48"/>
        </w:rPr>
      </w:pPr>
      <w:r>
        <w:rPr>
          <w:b/>
          <w:sz w:val="40"/>
          <w:szCs w:val="48"/>
        </w:rPr>
        <w:t>Thiocol</w:t>
      </w:r>
      <w:r w:rsidR="001E75EF">
        <w:rPr>
          <w:b/>
          <w:sz w:val="40"/>
          <w:szCs w:val="48"/>
        </w:rPr>
        <w:t>chicosid Cap DWP 4 mg</w:t>
      </w:r>
    </w:p>
    <w:p w14:paraId="4533939A" w14:textId="470393C0" w:rsidR="002E2864" w:rsidRPr="002D70A7" w:rsidRDefault="008D78B9" w:rsidP="00E1395F">
      <w:pPr>
        <w:jc w:val="center"/>
        <w:rPr>
          <w:b/>
          <w:szCs w:val="28"/>
        </w:rPr>
      </w:pPr>
      <w:r>
        <w:rPr>
          <w:b/>
          <w:noProof/>
          <w:szCs w:val="28"/>
        </w:rPr>
        <w:drawing>
          <wp:inline distT="0" distB="0" distL="0" distR="0" wp14:anchorId="56CE2370" wp14:editId="45A58F7F">
            <wp:extent cx="2266950" cy="1346220"/>
            <wp:effectExtent l="0" t="0" r="0" b="6350"/>
            <wp:docPr id="39839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347" cy="1351800"/>
                    </a:xfrm>
                    <a:prstGeom prst="rect">
                      <a:avLst/>
                    </a:prstGeom>
                    <a:noFill/>
                    <a:ln>
                      <a:noFill/>
                    </a:ln>
                  </pic:spPr>
                </pic:pic>
              </a:graphicData>
            </a:graphic>
          </wp:inline>
        </w:drawing>
      </w:r>
    </w:p>
    <w:p w14:paraId="693AEB7E" w14:textId="5C4F9AC4" w:rsidR="00CD147E" w:rsidRPr="00986CC6" w:rsidRDefault="00461589" w:rsidP="009B1D9B">
      <w:pPr>
        <w:jc w:val="both"/>
        <w:rPr>
          <w:rFonts w:cs="Times New Roman"/>
          <w:bCs/>
          <w:iCs/>
          <w:color w:val="000000" w:themeColor="text1"/>
          <w:sz w:val="26"/>
          <w:szCs w:val="26"/>
        </w:rPr>
      </w:pPr>
      <w:r w:rsidRPr="00986CC6">
        <w:rPr>
          <w:rFonts w:cs="Times New Roman"/>
          <w:b/>
          <w:color w:val="000000" w:themeColor="text1"/>
          <w:sz w:val="26"/>
          <w:szCs w:val="26"/>
          <w:u w:val="single"/>
        </w:rPr>
        <w:t>THÀNH PHẦN:</w:t>
      </w:r>
      <w:r w:rsidR="007B1197" w:rsidRPr="00986CC6">
        <w:rPr>
          <w:rFonts w:cs="Times New Roman"/>
          <w:b/>
          <w:color w:val="000000" w:themeColor="text1"/>
          <w:sz w:val="26"/>
          <w:szCs w:val="26"/>
        </w:rPr>
        <w:t xml:space="preserve"> </w:t>
      </w:r>
      <w:r w:rsidR="007B1197" w:rsidRPr="00986CC6">
        <w:rPr>
          <w:rFonts w:cs="Times New Roman"/>
          <w:b/>
          <w:i/>
          <w:color w:val="000000" w:themeColor="text1"/>
          <w:sz w:val="26"/>
          <w:szCs w:val="26"/>
        </w:rPr>
        <w:t xml:space="preserve"> </w:t>
      </w:r>
      <w:r w:rsidR="00B44060" w:rsidRPr="00986CC6">
        <w:rPr>
          <w:rFonts w:cs="Times New Roman"/>
          <w:bCs/>
          <w:iCs/>
          <w:color w:val="000000" w:themeColor="text1"/>
          <w:sz w:val="26"/>
          <w:szCs w:val="26"/>
        </w:rPr>
        <w:t>Mỗi viên n</w:t>
      </w:r>
      <w:r w:rsidR="00A63B3F">
        <w:rPr>
          <w:rFonts w:cs="Times New Roman"/>
          <w:bCs/>
          <w:iCs/>
          <w:color w:val="000000" w:themeColor="text1"/>
          <w:sz w:val="26"/>
          <w:szCs w:val="26"/>
        </w:rPr>
        <w:t>ang cứng chứa</w:t>
      </w:r>
    </w:p>
    <w:p w14:paraId="2D9E3245" w14:textId="4ED1B649" w:rsidR="009B1D9B" w:rsidRDefault="00A63B3F" w:rsidP="00A63B3F">
      <w:pPr>
        <w:jc w:val="both"/>
        <w:rPr>
          <w:rFonts w:cs="Times New Roman"/>
          <w:bCs/>
          <w:iCs/>
          <w:color w:val="000000" w:themeColor="text1"/>
          <w:sz w:val="26"/>
          <w:szCs w:val="26"/>
        </w:rPr>
      </w:pPr>
      <w:r>
        <w:rPr>
          <w:rFonts w:cs="Times New Roman"/>
          <w:bCs/>
          <w:iCs/>
          <w:color w:val="000000" w:themeColor="text1"/>
          <w:sz w:val="26"/>
          <w:szCs w:val="26"/>
        </w:rPr>
        <w:tab/>
        <w:t>- Thiocolchicosid ………………………………4 mg</w:t>
      </w:r>
    </w:p>
    <w:p w14:paraId="55794227" w14:textId="543458B1" w:rsidR="00BA77BA" w:rsidRPr="00A63B3F" w:rsidRDefault="00BA77BA" w:rsidP="00A63B3F">
      <w:pPr>
        <w:jc w:val="both"/>
        <w:rPr>
          <w:rFonts w:cs="Times New Roman"/>
          <w:bCs/>
          <w:iCs/>
          <w:color w:val="000000" w:themeColor="text1"/>
          <w:sz w:val="26"/>
          <w:szCs w:val="26"/>
        </w:rPr>
      </w:pPr>
      <w:r>
        <w:rPr>
          <w:rFonts w:cs="Times New Roman"/>
          <w:bCs/>
          <w:iCs/>
          <w:color w:val="000000" w:themeColor="text1"/>
          <w:sz w:val="26"/>
          <w:szCs w:val="26"/>
        </w:rPr>
        <w:tab/>
        <w:t xml:space="preserve">(Dưới dạng </w:t>
      </w:r>
      <w:r w:rsidR="00156030">
        <w:rPr>
          <w:rFonts w:cs="Times New Roman"/>
          <w:bCs/>
          <w:iCs/>
          <w:color w:val="000000" w:themeColor="text1"/>
          <w:sz w:val="26"/>
          <w:szCs w:val="26"/>
        </w:rPr>
        <w:t>Thiocolchicosid kết tinh trong ethanol)</w:t>
      </w:r>
    </w:p>
    <w:p w14:paraId="75125D0F" w14:textId="71C54D7D" w:rsidR="00AF5FA3" w:rsidRPr="00156030" w:rsidRDefault="00156030" w:rsidP="00156030">
      <w:pPr>
        <w:jc w:val="both"/>
        <w:rPr>
          <w:rFonts w:cs="Times New Roman"/>
          <w:color w:val="000000" w:themeColor="text1"/>
          <w:sz w:val="26"/>
          <w:szCs w:val="26"/>
        </w:rPr>
      </w:pPr>
      <w:r>
        <w:rPr>
          <w:rFonts w:cs="Times New Roman"/>
          <w:color w:val="000000" w:themeColor="text1"/>
          <w:sz w:val="26"/>
          <w:szCs w:val="26"/>
        </w:rPr>
        <w:tab/>
        <w:t>- Thành phần tá dược: Mannitol, cellulose</w:t>
      </w:r>
      <w:r w:rsidR="00E23E69">
        <w:rPr>
          <w:rFonts w:cs="Times New Roman"/>
          <w:color w:val="000000" w:themeColor="text1"/>
          <w:sz w:val="26"/>
          <w:szCs w:val="26"/>
        </w:rPr>
        <w:t xml:space="preserve"> vi tinh thể, natri croscarmellose, magnesi stearat</w:t>
      </w:r>
      <w:r w:rsidR="00A623C3">
        <w:rPr>
          <w:rFonts w:cs="Times New Roman"/>
          <w:color w:val="000000" w:themeColor="text1"/>
          <w:sz w:val="26"/>
          <w:szCs w:val="26"/>
        </w:rPr>
        <w:t xml:space="preserve">, colloidal silicon dioxide, vỏ nang </w:t>
      </w:r>
      <w:r w:rsidR="00EB4825">
        <w:rPr>
          <w:rFonts w:cs="Times New Roman"/>
          <w:color w:val="000000" w:themeColor="text1"/>
          <w:sz w:val="26"/>
          <w:szCs w:val="26"/>
        </w:rPr>
        <w:t>cứng số 2 (xanh lá – trắng)</w:t>
      </w:r>
    </w:p>
    <w:p w14:paraId="1F1C4460" w14:textId="58300B8C" w:rsidR="006C3AAF" w:rsidRPr="00986CC6" w:rsidRDefault="00960F6E" w:rsidP="00F1214C">
      <w:pPr>
        <w:spacing w:after="0"/>
        <w:jc w:val="both"/>
        <w:rPr>
          <w:rFonts w:cs="Times New Roman"/>
          <w:b/>
          <w:color w:val="000000" w:themeColor="text1"/>
          <w:sz w:val="26"/>
          <w:szCs w:val="26"/>
          <w:u w:val="single"/>
        </w:rPr>
      </w:pPr>
      <w:r w:rsidRPr="00986CC6">
        <w:rPr>
          <w:rFonts w:cs="Times New Roman"/>
          <w:b/>
          <w:color w:val="000000" w:themeColor="text1"/>
          <w:sz w:val="26"/>
          <w:szCs w:val="26"/>
          <w:u w:val="single"/>
        </w:rPr>
        <w:t>CHỈ ĐỊNH:</w:t>
      </w:r>
    </w:p>
    <w:p w14:paraId="17F2ECA5" w14:textId="087650AE" w:rsidR="00781BD2" w:rsidRPr="00B0613E" w:rsidRDefault="007748B8" w:rsidP="007748B8">
      <w:pPr>
        <w:spacing w:after="0"/>
        <w:jc w:val="both"/>
        <w:rPr>
          <w:rFonts w:cs="Times New Roman"/>
          <w:b/>
          <w:color w:val="000000" w:themeColor="text1"/>
          <w:sz w:val="26"/>
          <w:szCs w:val="26"/>
          <w:u w:val="single"/>
        </w:rPr>
      </w:pPr>
      <w:r>
        <w:rPr>
          <w:rFonts w:cs="Times New Roman"/>
          <w:bCs/>
          <w:color w:val="000000" w:themeColor="text1"/>
          <w:sz w:val="26"/>
          <w:szCs w:val="26"/>
        </w:rPr>
        <w:tab/>
        <w:t xml:space="preserve">- </w:t>
      </w:r>
      <w:r w:rsidR="000E5C72">
        <w:rPr>
          <w:rFonts w:cs="Times New Roman"/>
          <w:bCs/>
          <w:color w:val="000000" w:themeColor="text1"/>
          <w:sz w:val="26"/>
          <w:szCs w:val="26"/>
        </w:rPr>
        <w:t xml:space="preserve">Điều trị hỗ trợ các cơn đau do co cứng cơ liên quan đến bệnh lý cột sống cấp tính ở người lớn </w:t>
      </w:r>
      <w:r w:rsidR="00CE6C86">
        <w:rPr>
          <w:rFonts w:cs="Times New Roman"/>
          <w:bCs/>
          <w:color w:val="000000" w:themeColor="text1"/>
          <w:sz w:val="26"/>
          <w:szCs w:val="26"/>
        </w:rPr>
        <w:t>và trẻ vị thành niên từ 16 tuổi trở lên.</w:t>
      </w:r>
    </w:p>
    <w:p w14:paraId="536F4556" w14:textId="1F8595DF" w:rsidR="00960F6E" w:rsidRDefault="00795966" w:rsidP="00F1214C">
      <w:pPr>
        <w:spacing w:after="0"/>
        <w:jc w:val="both"/>
        <w:rPr>
          <w:rFonts w:cs="Times New Roman"/>
          <w:color w:val="000000" w:themeColor="text1"/>
          <w:sz w:val="26"/>
          <w:szCs w:val="26"/>
        </w:rPr>
      </w:pPr>
      <w:r w:rsidRPr="00986CC6">
        <w:rPr>
          <w:rFonts w:cs="Times New Roman"/>
          <w:b/>
          <w:color w:val="000000" w:themeColor="text1"/>
          <w:sz w:val="26"/>
          <w:szCs w:val="26"/>
          <w:u w:val="single"/>
        </w:rPr>
        <w:t>LIỀU LƯỢNG VÀ CÁCH DÙNG</w:t>
      </w:r>
      <w:r w:rsidRPr="00986CC6">
        <w:rPr>
          <w:rFonts w:cs="Times New Roman"/>
          <w:color w:val="000000" w:themeColor="text1"/>
          <w:sz w:val="26"/>
          <w:szCs w:val="26"/>
        </w:rPr>
        <w:t>:</w:t>
      </w:r>
    </w:p>
    <w:p w14:paraId="144F947E" w14:textId="180DC7EC" w:rsidR="00DF229B" w:rsidRDefault="00DF229B" w:rsidP="00F1214C">
      <w:pPr>
        <w:spacing w:after="0"/>
        <w:jc w:val="both"/>
        <w:rPr>
          <w:rFonts w:cs="Times New Roman"/>
          <w:color w:val="000000" w:themeColor="text1"/>
          <w:sz w:val="26"/>
          <w:szCs w:val="26"/>
        </w:rPr>
      </w:pPr>
      <w:r>
        <w:rPr>
          <w:rFonts w:cs="Times New Roman"/>
          <w:color w:val="000000" w:themeColor="text1"/>
          <w:sz w:val="26"/>
          <w:szCs w:val="26"/>
        </w:rPr>
        <w:tab/>
        <w:t xml:space="preserve">- Liều dùng: </w:t>
      </w:r>
    </w:p>
    <w:p w14:paraId="2A0BE468" w14:textId="41BBAFAF" w:rsidR="00DF229B" w:rsidRDefault="00DF229B" w:rsidP="00F1214C">
      <w:pPr>
        <w:spacing w:after="0"/>
        <w:jc w:val="both"/>
        <w:rPr>
          <w:rFonts w:cs="Times New Roman"/>
          <w:color w:val="000000" w:themeColor="text1"/>
          <w:sz w:val="26"/>
          <w:szCs w:val="26"/>
        </w:rPr>
      </w:pPr>
      <w:r>
        <w:rPr>
          <w:rFonts w:cs="Times New Roman"/>
          <w:color w:val="000000" w:themeColor="text1"/>
          <w:sz w:val="26"/>
          <w:szCs w:val="26"/>
        </w:rPr>
        <w:tab/>
        <w:t xml:space="preserve">+ Chỉ </w:t>
      </w:r>
      <w:r w:rsidR="001254B5">
        <w:rPr>
          <w:rFonts w:cs="Times New Roman"/>
          <w:color w:val="000000" w:themeColor="text1"/>
          <w:sz w:val="26"/>
          <w:szCs w:val="26"/>
        </w:rPr>
        <w:t>dùng thuốc cho người lớn (từ 16 tuổi trở lên).</w:t>
      </w:r>
    </w:p>
    <w:p w14:paraId="01097532" w14:textId="12B896B8" w:rsidR="001254B5" w:rsidRDefault="001254B5" w:rsidP="00F1214C">
      <w:pPr>
        <w:spacing w:after="0"/>
        <w:jc w:val="both"/>
        <w:rPr>
          <w:rFonts w:cs="Times New Roman"/>
          <w:color w:val="000000" w:themeColor="text1"/>
          <w:sz w:val="26"/>
          <w:szCs w:val="26"/>
        </w:rPr>
      </w:pPr>
      <w:r>
        <w:rPr>
          <w:rFonts w:cs="Times New Roman"/>
          <w:color w:val="000000" w:themeColor="text1"/>
          <w:sz w:val="26"/>
          <w:szCs w:val="26"/>
        </w:rPr>
        <w:tab/>
        <w:t>+ Liều khuyến cáo và liều tối đa là 16 mg (4 viên) mỗi ngày, chia làm 2 lần.</w:t>
      </w:r>
    </w:p>
    <w:p w14:paraId="5842DE85" w14:textId="642CF4DD" w:rsidR="001254B5" w:rsidRDefault="00724152" w:rsidP="00F1214C">
      <w:pPr>
        <w:spacing w:after="0"/>
        <w:jc w:val="both"/>
        <w:rPr>
          <w:rFonts w:cs="Times New Roman"/>
          <w:color w:val="000000" w:themeColor="text1"/>
          <w:sz w:val="26"/>
          <w:szCs w:val="26"/>
        </w:rPr>
      </w:pPr>
      <w:r>
        <w:rPr>
          <w:rFonts w:cs="Times New Roman"/>
          <w:color w:val="000000" w:themeColor="text1"/>
          <w:sz w:val="26"/>
          <w:szCs w:val="26"/>
        </w:rPr>
        <w:tab/>
      </w:r>
      <w:r w:rsidR="002A7637">
        <w:rPr>
          <w:rFonts w:cs="Times New Roman"/>
          <w:color w:val="000000" w:themeColor="text1"/>
          <w:sz w:val="26"/>
          <w:szCs w:val="26"/>
        </w:rPr>
        <w:t>*</w:t>
      </w:r>
      <w:r>
        <w:rPr>
          <w:rFonts w:cs="Times New Roman"/>
          <w:color w:val="000000" w:themeColor="text1"/>
          <w:sz w:val="26"/>
          <w:szCs w:val="26"/>
        </w:rPr>
        <w:t xml:space="preserve">Chú ý: Nên tránh dùng liều cao hơn liều khuyến cáo và tránh dùng </w:t>
      </w:r>
      <w:r w:rsidR="003613A6">
        <w:rPr>
          <w:rFonts w:cs="Times New Roman"/>
          <w:color w:val="000000" w:themeColor="text1"/>
          <w:sz w:val="26"/>
          <w:szCs w:val="26"/>
        </w:rPr>
        <w:t xml:space="preserve">trong thời gian </w:t>
      </w:r>
      <w:r w:rsidR="00044C42">
        <w:rPr>
          <w:rFonts w:cs="Times New Roman"/>
          <w:color w:val="000000" w:themeColor="text1"/>
          <w:sz w:val="26"/>
          <w:szCs w:val="26"/>
        </w:rPr>
        <w:t>dài (thời gian điều trị nên giới hạn trong 7 ngày điều trị liên tiếp).</w:t>
      </w:r>
    </w:p>
    <w:p w14:paraId="46E661A9" w14:textId="7CB45472" w:rsidR="00AC4971" w:rsidRDefault="00AC4971" w:rsidP="00F1214C">
      <w:pPr>
        <w:spacing w:after="0"/>
        <w:jc w:val="both"/>
        <w:rPr>
          <w:rFonts w:cs="Times New Roman"/>
          <w:color w:val="000000" w:themeColor="text1"/>
          <w:sz w:val="26"/>
          <w:szCs w:val="26"/>
        </w:rPr>
      </w:pPr>
      <w:r>
        <w:rPr>
          <w:rFonts w:cs="Times New Roman"/>
          <w:color w:val="000000" w:themeColor="text1"/>
          <w:sz w:val="26"/>
          <w:szCs w:val="26"/>
        </w:rPr>
        <w:tab/>
      </w:r>
      <w:r w:rsidR="002A7637">
        <w:rPr>
          <w:rFonts w:cs="Times New Roman"/>
          <w:color w:val="000000" w:themeColor="text1"/>
          <w:sz w:val="26"/>
          <w:szCs w:val="26"/>
        </w:rPr>
        <w:t>*</w:t>
      </w:r>
      <w:r>
        <w:rPr>
          <w:rFonts w:cs="Times New Roman"/>
          <w:color w:val="000000" w:themeColor="text1"/>
          <w:sz w:val="26"/>
          <w:szCs w:val="26"/>
        </w:rPr>
        <w:t xml:space="preserve">Đối tượng trẻ em: Không nên sử dụng cho trẻ em và thanh thiếu niên </w:t>
      </w:r>
      <w:r w:rsidR="00FF4D43">
        <w:rPr>
          <w:rFonts w:cs="Times New Roman"/>
          <w:color w:val="000000" w:themeColor="text1"/>
          <w:sz w:val="26"/>
          <w:szCs w:val="26"/>
        </w:rPr>
        <w:t>dưới 16 tuổi</w:t>
      </w:r>
      <w:r w:rsidR="002A7637">
        <w:rPr>
          <w:rFonts w:cs="Times New Roman"/>
          <w:color w:val="000000" w:themeColor="text1"/>
          <w:sz w:val="26"/>
          <w:szCs w:val="26"/>
        </w:rPr>
        <w:t>.</w:t>
      </w:r>
    </w:p>
    <w:p w14:paraId="202C7DCA" w14:textId="342ABCF5" w:rsidR="002A7637" w:rsidRPr="00986CC6" w:rsidRDefault="002A7637" w:rsidP="00F1214C">
      <w:pPr>
        <w:spacing w:after="0"/>
        <w:jc w:val="both"/>
        <w:rPr>
          <w:rFonts w:cs="Times New Roman"/>
          <w:color w:val="000000" w:themeColor="text1"/>
          <w:sz w:val="26"/>
          <w:szCs w:val="26"/>
        </w:rPr>
      </w:pPr>
      <w:r>
        <w:rPr>
          <w:rFonts w:cs="Times New Roman"/>
          <w:color w:val="000000" w:themeColor="text1"/>
          <w:sz w:val="26"/>
          <w:szCs w:val="26"/>
        </w:rPr>
        <w:tab/>
        <w:t>- Cách dùng: Thuốc dùng đường uống. Thuốc được uống cùng với nươc, uống vào giữa bữa ăn.</w:t>
      </w:r>
    </w:p>
    <w:p w14:paraId="431A587A" w14:textId="75BC2457" w:rsidR="008F16E3" w:rsidRDefault="001D2281" w:rsidP="008F16E3">
      <w:pPr>
        <w:jc w:val="both"/>
        <w:rPr>
          <w:rFonts w:eastAsiaTheme="minorEastAsia" w:cs="Times New Roman"/>
          <w:b/>
          <w:color w:val="000000" w:themeColor="text1"/>
          <w:sz w:val="26"/>
          <w:szCs w:val="26"/>
          <w:u w:val="single"/>
        </w:rPr>
      </w:pPr>
      <w:r w:rsidRPr="00986CC6">
        <w:rPr>
          <w:rFonts w:eastAsiaTheme="minorEastAsia" w:cs="Times New Roman"/>
          <w:b/>
          <w:color w:val="000000" w:themeColor="text1"/>
          <w:sz w:val="26"/>
          <w:szCs w:val="26"/>
          <w:u w:val="single"/>
        </w:rPr>
        <w:t>CHỐNG CHỈ ĐỊNH:</w:t>
      </w:r>
    </w:p>
    <w:p w14:paraId="1A3386D2" w14:textId="61BFF027" w:rsidR="002A7637" w:rsidRDefault="002A7637" w:rsidP="008F16E3">
      <w:pPr>
        <w:jc w:val="both"/>
        <w:rPr>
          <w:rFonts w:eastAsiaTheme="minorEastAsia" w:cs="Times New Roman"/>
          <w:bCs/>
          <w:color w:val="000000" w:themeColor="text1"/>
          <w:sz w:val="26"/>
          <w:szCs w:val="26"/>
        </w:rPr>
      </w:pPr>
      <w:r>
        <w:rPr>
          <w:rFonts w:eastAsiaTheme="minorEastAsia" w:cs="Times New Roman"/>
          <w:bCs/>
          <w:color w:val="000000" w:themeColor="text1"/>
          <w:sz w:val="26"/>
          <w:szCs w:val="26"/>
        </w:rPr>
        <w:tab/>
        <w:t xml:space="preserve">- </w:t>
      </w:r>
      <w:r w:rsidR="006F5ADF">
        <w:rPr>
          <w:rFonts w:eastAsiaTheme="minorEastAsia" w:cs="Times New Roman"/>
          <w:bCs/>
          <w:color w:val="000000" w:themeColor="text1"/>
          <w:sz w:val="26"/>
          <w:szCs w:val="26"/>
        </w:rPr>
        <w:t>Có tiền sử dị ứng với Thiocolchicoside, colchicin, hoặc với bất cứ thành phần nào của thuốc.</w:t>
      </w:r>
    </w:p>
    <w:p w14:paraId="3C71C987" w14:textId="54E83516" w:rsidR="006F5ADF" w:rsidRDefault="006F5ADF" w:rsidP="008F16E3">
      <w:pPr>
        <w:jc w:val="both"/>
        <w:rPr>
          <w:rFonts w:eastAsiaTheme="minorEastAsia" w:cs="Times New Roman"/>
          <w:bCs/>
          <w:color w:val="000000" w:themeColor="text1"/>
          <w:sz w:val="26"/>
          <w:szCs w:val="26"/>
        </w:rPr>
      </w:pPr>
      <w:r>
        <w:rPr>
          <w:rFonts w:eastAsiaTheme="minorEastAsia" w:cs="Times New Roman"/>
          <w:bCs/>
          <w:color w:val="000000" w:themeColor="text1"/>
          <w:sz w:val="26"/>
          <w:szCs w:val="26"/>
        </w:rPr>
        <w:tab/>
        <w:t xml:space="preserve">- </w:t>
      </w:r>
      <w:r w:rsidR="006B2CA8">
        <w:rPr>
          <w:rFonts w:eastAsiaTheme="minorEastAsia" w:cs="Times New Roman"/>
          <w:bCs/>
          <w:color w:val="000000" w:themeColor="text1"/>
          <w:sz w:val="26"/>
          <w:szCs w:val="26"/>
        </w:rPr>
        <w:t>Phụ nữ có thai hoặc có khả năng mang thai nhưng không sử dụng biện pháp tránh thai hiệu quả</w:t>
      </w:r>
      <w:r w:rsidR="00A000C5">
        <w:rPr>
          <w:rFonts w:eastAsiaTheme="minorEastAsia" w:cs="Times New Roman"/>
          <w:bCs/>
          <w:color w:val="000000" w:themeColor="text1"/>
          <w:sz w:val="26"/>
          <w:szCs w:val="26"/>
        </w:rPr>
        <w:t>.</w:t>
      </w:r>
    </w:p>
    <w:p w14:paraId="7C4AF068" w14:textId="3E657767" w:rsidR="00A000C5" w:rsidRPr="002A7637" w:rsidRDefault="00A000C5" w:rsidP="008F16E3">
      <w:pPr>
        <w:jc w:val="both"/>
        <w:rPr>
          <w:rFonts w:eastAsiaTheme="minorEastAsia" w:cs="Times New Roman"/>
          <w:bCs/>
          <w:color w:val="000000" w:themeColor="text1"/>
          <w:sz w:val="26"/>
          <w:szCs w:val="26"/>
        </w:rPr>
      </w:pPr>
      <w:r>
        <w:rPr>
          <w:rFonts w:eastAsiaTheme="minorEastAsia" w:cs="Times New Roman"/>
          <w:bCs/>
          <w:color w:val="000000" w:themeColor="text1"/>
          <w:sz w:val="26"/>
          <w:szCs w:val="26"/>
        </w:rPr>
        <w:tab/>
        <w:t>- Phụ nữ đang cho con bú.</w:t>
      </w:r>
    </w:p>
    <w:p w14:paraId="72065F65" w14:textId="26BB6494" w:rsidR="00430B0E" w:rsidRPr="00986CC6" w:rsidRDefault="00430B0E" w:rsidP="002E2864">
      <w:pPr>
        <w:jc w:val="both"/>
        <w:rPr>
          <w:rFonts w:cs="Times New Roman"/>
          <w:b/>
          <w:color w:val="000000" w:themeColor="text1"/>
          <w:sz w:val="26"/>
          <w:szCs w:val="26"/>
          <w:u w:val="single"/>
        </w:rPr>
      </w:pPr>
      <w:r w:rsidRPr="00986CC6">
        <w:rPr>
          <w:rFonts w:cs="Times New Roman"/>
          <w:b/>
          <w:color w:val="000000" w:themeColor="text1"/>
          <w:sz w:val="26"/>
          <w:szCs w:val="26"/>
          <w:u w:val="single"/>
        </w:rPr>
        <w:t>THẬN TRỌNG:</w:t>
      </w:r>
    </w:p>
    <w:p w14:paraId="3F2050CA" w14:textId="02E346A9" w:rsidR="00F738BC" w:rsidRDefault="0092195A" w:rsidP="00A000C5">
      <w:pPr>
        <w:ind w:firstLine="720"/>
        <w:jc w:val="both"/>
        <w:rPr>
          <w:rFonts w:cs="Times New Roman"/>
          <w:bCs/>
          <w:color w:val="000000" w:themeColor="text1"/>
          <w:sz w:val="26"/>
          <w:szCs w:val="26"/>
        </w:rPr>
      </w:pPr>
      <w:r w:rsidRPr="00A000C5">
        <w:rPr>
          <w:rFonts w:cs="Times New Roman"/>
          <w:b/>
          <w:color w:val="000000" w:themeColor="text1"/>
          <w:sz w:val="26"/>
          <w:szCs w:val="26"/>
        </w:rPr>
        <w:lastRenderedPageBreak/>
        <w:t xml:space="preserve">- </w:t>
      </w:r>
      <w:r w:rsidR="00A000C5">
        <w:rPr>
          <w:rFonts w:cs="Times New Roman"/>
          <w:bCs/>
          <w:color w:val="000000" w:themeColor="text1"/>
          <w:sz w:val="26"/>
          <w:szCs w:val="26"/>
        </w:rPr>
        <w:t xml:space="preserve">Sử </w:t>
      </w:r>
      <w:r w:rsidR="00790FA2">
        <w:rPr>
          <w:rFonts w:cs="Times New Roman"/>
          <w:bCs/>
          <w:color w:val="000000" w:themeColor="text1"/>
          <w:sz w:val="26"/>
          <w:szCs w:val="26"/>
        </w:rPr>
        <w:t>dụng thận trọng ở người có tiền sử động kinh hay co giật. Ở những bệnh nhân này, thiocolchicoside có thể làm tăng</w:t>
      </w:r>
      <w:r w:rsidR="00B87CEA">
        <w:rPr>
          <w:rFonts w:cs="Times New Roman"/>
          <w:bCs/>
          <w:color w:val="000000" w:themeColor="text1"/>
          <w:sz w:val="26"/>
          <w:szCs w:val="26"/>
        </w:rPr>
        <w:t xml:space="preserve"> nguy cơ khởi phát các cơn co giật. Do vậy nên đánh giá lợi ích -nguy cơ và theo dõi lâm sàng thường xuyên. Nếu xuất hiện </w:t>
      </w:r>
      <w:r w:rsidR="00F647CA">
        <w:rPr>
          <w:rFonts w:cs="Times New Roman"/>
          <w:bCs/>
          <w:color w:val="000000" w:themeColor="text1"/>
          <w:sz w:val="26"/>
          <w:szCs w:val="26"/>
        </w:rPr>
        <w:t>co giật, ngừng điều trị với thiocolchicosid.</w:t>
      </w:r>
    </w:p>
    <w:p w14:paraId="678C2EF7" w14:textId="2FE5E08F" w:rsidR="00F647CA" w:rsidRDefault="00F647CA" w:rsidP="00A000C5">
      <w:pPr>
        <w:ind w:firstLine="720"/>
        <w:jc w:val="both"/>
        <w:rPr>
          <w:rFonts w:cs="Times New Roman"/>
          <w:bCs/>
          <w:color w:val="000000" w:themeColor="text1"/>
          <w:sz w:val="26"/>
          <w:szCs w:val="26"/>
        </w:rPr>
      </w:pPr>
      <w:r>
        <w:rPr>
          <w:rFonts w:cs="Times New Roman"/>
          <w:bCs/>
          <w:color w:val="000000" w:themeColor="text1"/>
          <w:sz w:val="26"/>
          <w:szCs w:val="26"/>
        </w:rPr>
        <w:t xml:space="preserve">- Đã có báo cáo trường hợp tổn thương gan (ví dụ viêm gan </w:t>
      </w:r>
      <w:r w:rsidR="00EB6373">
        <w:rPr>
          <w:rFonts w:cs="Times New Roman"/>
          <w:bCs/>
          <w:color w:val="000000" w:themeColor="text1"/>
          <w:sz w:val="26"/>
          <w:szCs w:val="26"/>
        </w:rPr>
        <w:t xml:space="preserve">ly giải tế bào hoặc viêm gan ứ mật) ở bệnh nhân dùng thiocolchicosid. Các trường hợp nghiêm trọng </w:t>
      </w:r>
      <w:r w:rsidR="008764A0">
        <w:rPr>
          <w:rFonts w:cs="Times New Roman"/>
          <w:bCs/>
          <w:color w:val="000000" w:themeColor="text1"/>
          <w:sz w:val="26"/>
          <w:szCs w:val="26"/>
        </w:rPr>
        <w:t>(viêm gan tối cấp) đã được báo cáo ở những bệnh nhân dùng đồng thời thiocolchicosid với Paracetamol hoặc NSAID</w:t>
      </w:r>
      <w:r w:rsidR="00E63971">
        <w:rPr>
          <w:rFonts w:cs="Times New Roman"/>
          <w:bCs/>
          <w:color w:val="000000" w:themeColor="text1"/>
          <w:sz w:val="26"/>
          <w:szCs w:val="26"/>
        </w:rPr>
        <w:t>. Bệnh nhân nên ngừng điều trị và thông báo với bác sĩ nếu có các dấu hiệu và triệu chứng của tổn thương gan tiến triển.</w:t>
      </w:r>
    </w:p>
    <w:p w14:paraId="48F71FFF" w14:textId="10978BC2" w:rsidR="00301A0E" w:rsidRDefault="00301A0E" w:rsidP="00A000C5">
      <w:pPr>
        <w:ind w:firstLine="720"/>
        <w:jc w:val="both"/>
        <w:rPr>
          <w:rFonts w:cs="Times New Roman"/>
          <w:bCs/>
          <w:color w:val="000000" w:themeColor="text1"/>
          <w:sz w:val="26"/>
          <w:szCs w:val="26"/>
        </w:rPr>
      </w:pPr>
      <w:r>
        <w:rPr>
          <w:rFonts w:cs="Times New Roman"/>
          <w:bCs/>
          <w:color w:val="000000" w:themeColor="text1"/>
          <w:sz w:val="26"/>
          <w:szCs w:val="26"/>
        </w:rPr>
        <w:t>- Khi bị tiêu chảy, báo bác sĩ để điều chỉnh liều dùng.</w:t>
      </w:r>
    </w:p>
    <w:p w14:paraId="49AD1C85" w14:textId="6C32C395" w:rsidR="00301A0E" w:rsidRDefault="00301A0E" w:rsidP="00A000C5">
      <w:pPr>
        <w:ind w:firstLine="720"/>
        <w:jc w:val="both"/>
        <w:rPr>
          <w:rFonts w:cs="Times New Roman"/>
          <w:bCs/>
          <w:color w:val="000000" w:themeColor="text1"/>
          <w:sz w:val="26"/>
          <w:szCs w:val="26"/>
        </w:rPr>
      </w:pPr>
      <w:r>
        <w:rPr>
          <w:rFonts w:cs="Times New Roman"/>
          <w:bCs/>
          <w:color w:val="000000" w:themeColor="text1"/>
          <w:sz w:val="26"/>
          <w:szCs w:val="26"/>
        </w:rPr>
        <w:t>- Nếu đau dạ dày, thông báo cho bác sĩ.</w:t>
      </w:r>
    </w:p>
    <w:p w14:paraId="0C727C78" w14:textId="16399524" w:rsidR="002B6AD9" w:rsidRPr="00A000C5" w:rsidRDefault="002B6AD9" w:rsidP="00A000C5">
      <w:pPr>
        <w:ind w:firstLine="720"/>
        <w:jc w:val="both"/>
        <w:rPr>
          <w:rFonts w:cs="Times New Roman"/>
          <w:bCs/>
          <w:color w:val="000000" w:themeColor="text1"/>
          <w:sz w:val="26"/>
          <w:szCs w:val="26"/>
          <w:u w:val="single"/>
        </w:rPr>
      </w:pPr>
      <w:r>
        <w:rPr>
          <w:rFonts w:cs="Times New Roman"/>
          <w:bCs/>
          <w:color w:val="000000" w:themeColor="text1"/>
          <w:sz w:val="26"/>
          <w:szCs w:val="26"/>
        </w:rPr>
        <w:t xml:space="preserve">- Các nghiên cứu tiền lâm sàng đã chỉ ra rằng có một chất chuyển hoá </w:t>
      </w:r>
      <w:r w:rsidR="0078400E">
        <w:rPr>
          <w:rFonts w:cs="Times New Roman"/>
          <w:bCs/>
          <w:color w:val="000000" w:themeColor="text1"/>
          <w:sz w:val="26"/>
          <w:szCs w:val="26"/>
        </w:rPr>
        <w:t>của thiocolchi</w:t>
      </w:r>
      <w:r w:rsidR="00F82310">
        <w:rPr>
          <w:rFonts w:cs="Times New Roman"/>
          <w:bCs/>
          <w:color w:val="000000" w:themeColor="text1"/>
          <w:sz w:val="26"/>
          <w:szCs w:val="26"/>
        </w:rPr>
        <w:t xml:space="preserve">cosid có thể gây ra </w:t>
      </w:r>
      <w:r w:rsidR="00450111">
        <w:rPr>
          <w:rFonts w:cs="Times New Roman"/>
          <w:bCs/>
          <w:color w:val="000000" w:themeColor="text1"/>
          <w:sz w:val="26"/>
          <w:szCs w:val="26"/>
        </w:rPr>
        <w:t>đột biến lệch bội ở liều dùng thông thường. Thể dị bội là một yếu tố nguy cơ gây quái thai, gây độc phôi thai/bào thai</w:t>
      </w:r>
      <w:r w:rsidR="00CA6B21">
        <w:rPr>
          <w:rFonts w:cs="Times New Roman"/>
          <w:bCs/>
          <w:color w:val="000000" w:themeColor="text1"/>
          <w:sz w:val="26"/>
          <w:szCs w:val="26"/>
        </w:rPr>
        <w:t xml:space="preserve">, sẩy thai  và suy giảm khả năng sinh sản ở nam giới và nó cũng là yếu tố nguy cơ tiềm ẩn dẫn đến ung thư. Do vậy nên tránh điều trị thiocolchicosid với liều lượng lớn hơn liều khuyến cáo </w:t>
      </w:r>
      <w:r w:rsidR="006832E7">
        <w:rPr>
          <w:rFonts w:cs="Times New Roman"/>
          <w:bCs/>
          <w:color w:val="000000" w:themeColor="text1"/>
          <w:sz w:val="26"/>
          <w:szCs w:val="26"/>
        </w:rPr>
        <w:t>thông thường và tránh sử dụng lâu dài.</w:t>
      </w:r>
    </w:p>
    <w:p w14:paraId="68428E60" w14:textId="6F35633F" w:rsidR="00774113" w:rsidRPr="00986CC6" w:rsidRDefault="00780568" w:rsidP="002E2864">
      <w:pPr>
        <w:jc w:val="both"/>
        <w:rPr>
          <w:rFonts w:cs="Times New Roman"/>
          <w:b/>
          <w:color w:val="000000" w:themeColor="text1"/>
          <w:sz w:val="26"/>
          <w:szCs w:val="26"/>
          <w:u w:val="single"/>
        </w:rPr>
      </w:pPr>
      <w:r w:rsidRPr="00986CC6">
        <w:rPr>
          <w:rFonts w:cs="Times New Roman"/>
          <w:b/>
          <w:color w:val="000000" w:themeColor="text1"/>
          <w:sz w:val="26"/>
          <w:szCs w:val="26"/>
          <w:u w:val="single"/>
        </w:rPr>
        <w:t>TƯƠNG TÁC THUỐC:</w:t>
      </w:r>
    </w:p>
    <w:p w14:paraId="6E2D5C9F" w14:textId="1B6DC0CC" w:rsidR="00A24F95" w:rsidRPr="0092195A" w:rsidRDefault="0092195A" w:rsidP="0092195A">
      <w:pPr>
        <w:ind w:firstLine="720"/>
        <w:jc w:val="both"/>
        <w:rPr>
          <w:rFonts w:cs="Times New Roman"/>
          <w:b/>
          <w:color w:val="000000" w:themeColor="text1"/>
          <w:sz w:val="26"/>
          <w:szCs w:val="26"/>
          <w:u w:val="single"/>
        </w:rPr>
      </w:pPr>
      <w:r>
        <w:rPr>
          <w:rFonts w:cs="Times New Roman"/>
          <w:color w:val="000000" w:themeColor="text1"/>
          <w:sz w:val="26"/>
          <w:szCs w:val="26"/>
          <w:shd w:val="clear" w:color="auto" w:fill="FFFFFF"/>
        </w:rPr>
        <w:t xml:space="preserve">- </w:t>
      </w:r>
      <w:r w:rsidR="0033368A">
        <w:rPr>
          <w:rFonts w:cs="Times New Roman"/>
          <w:color w:val="000000" w:themeColor="text1"/>
          <w:sz w:val="26"/>
          <w:szCs w:val="26"/>
          <w:shd w:val="clear" w:color="auto" w:fill="FFFFFF"/>
        </w:rPr>
        <w:t>Chưa có báo cáo.</w:t>
      </w:r>
    </w:p>
    <w:p w14:paraId="30AF0027" w14:textId="60BD7D33" w:rsidR="00433FE3" w:rsidRPr="00986CC6" w:rsidRDefault="000C3AFB" w:rsidP="00433FE3">
      <w:pPr>
        <w:pStyle w:val="NormalWeb"/>
        <w:shd w:val="clear" w:color="auto" w:fill="FFFFFF"/>
        <w:spacing w:before="0" w:beforeAutospacing="0" w:after="360" w:afterAutospacing="0"/>
        <w:rPr>
          <w:b/>
          <w:color w:val="000000" w:themeColor="text1"/>
          <w:sz w:val="26"/>
          <w:szCs w:val="26"/>
          <w:u w:val="single"/>
        </w:rPr>
      </w:pPr>
      <w:r w:rsidRPr="00986CC6">
        <w:rPr>
          <w:b/>
          <w:color w:val="000000" w:themeColor="text1"/>
          <w:sz w:val="26"/>
          <w:szCs w:val="26"/>
          <w:u w:val="single"/>
        </w:rPr>
        <w:t>PHỤ NỮ CÓ THAI</w:t>
      </w:r>
      <w:r w:rsidR="00390405" w:rsidRPr="00986CC6">
        <w:rPr>
          <w:b/>
          <w:color w:val="000000" w:themeColor="text1"/>
          <w:sz w:val="26"/>
          <w:szCs w:val="26"/>
          <w:u w:val="single"/>
        </w:rPr>
        <w:t xml:space="preserve"> VÀ CHO CON BÚ :</w:t>
      </w:r>
    </w:p>
    <w:p w14:paraId="6079094F" w14:textId="53192889" w:rsidR="00704278" w:rsidRDefault="0092195A" w:rsidP="0092195A">
      <w:pPr>
        <w:pStyle w:val="NormalWeb"/>
        <w:shd w:val="clear" w:color="auto" w:fill="FFFFFF"/>
        <w:spacing w:before="0" w:beforeAutospacing="0" w:after="360" w:afterAutospacing="0"/>
        <w:ind w:firstLine="720"/>
        <w:rPr>
          <w:color w:val="000000" w:themeColor="text1"/>
          <w:sz w:val="26"/>
          <w:szCs w:val="26"/>
        </w:rPr>
      </w:pPr>
      <w:r>
        <w:rPr>
          <w:color w:val="000000" w:themeColor="text1"/>
          <w:sz w:val="26"/>
          <w:szCs w:val="26"/>
        </w:rPr>
        <w:t xml:space="preserve">- </w:t>
      </w:r>
      <w:r w:rsidR="0033368A">
        <w:rPr>
          <w:color w:val="000000" w:themeColor="text1"/>
          <w:sz w:val="26"/>
          <w:szCs w:val="26"/>
        </w:rPr>
        <w:t xml:space="preserve">Thuốc chống chỉ định cho phụ nữ trong thời kỳ mang thai và ở phụ nữ </w:t>
      </w:r>
      <w:r w:rsidR="004F0BA5">
        <w:rPr>
          <w:color w:val="000000" w:themeColor="text1"/>
          <w:sz w:val="26"/>
          <w:szCs w:val="26"/>
        </w:rPr>
        <w:t xml:space="preserve">có khả năng mang thai </w:t>
      </w:r>
      <w:r w:rsidR="00F21EB4">
        <w:rPr>
          <w:color w:val="000000" w:themeColor="text1"/>
          <w:sz w:val="26"/>
          <w:szCs w:val="26"/>
        </w:rPr>
        <w:t>nhưng không sử dụng các biện pháp tránh thai hiệu quả.</w:t>
      </w:r>
    </w:p>
    <w:p w14:paraId="160C5F2A" w14:textId="7E235117" w:rsidR="00F21EB4" w:rsidRPr="00986CC6" w:rsidRDefault="00F21EB4" w:rsidP="0092195A">
      <w:pPr>
        <w:pStyle w:val="NormalWeb"/>
        <w:shd w:val="clear" w:color="auto" w:fill="FFFFFF"/>
        <w:spacing w:before="0" w:beforeAutospacing="0" w:after="360" w:afterAutospacing="0"/>
        <w:ind w:firstLine="720"/>
        <w:rPr>
          <w:b/>
          <w:color w:val="000000" w:themeColor="text1"/>
          <w:sz w:val="26"/>
          <w:szCs w:val="26"/>
          <w:u w:val="single"/>
        </w:rPr>
      </w:pPr>
      <w:r>
        <w:rPr>
          <w:color w:val="000000" w:themeColor="text1"/>
          <w:sz w:val="26"/>
          <w:szCs w:val="26"/>
        </w:rPr>
        <w:t>- Không dùng thuốc cho con bú vì thiocolchicosid bài tiết qua sữa mẹ.</w:t>
      </w:r>
    </w:p>
    <w:p w14:paraId="1612E88D" w14:textId="79A1A46D" w:rsidR="000C3AFB" w:rsidRPr="00986CC6" w:rsidRDefault="000C3AFB" w:rsidP="002E2864">
      <w:pPr>
        <w:jc w:val="both"/>
        <w:rPr>
          <w:rFonts w:cs="Times New Roman"/>
          <w:color w:val="000000" w:themeColor="text1"/>
          <w:sz w:val="26"/>
          <w:szCs w:val="26"/>
        </w:rPr>
      </w:pPr>
      <w:r w:rsidRPr="00986CC6">
        <w:rPr>
          <w:rFonts w:cs="Times New Roman"/>
          <w:b/>
          <w:color w:val="000000" w:themeColor="text1"/>
          <w:sz w:val="26"/>
          <w:szCs w:val="26"/>
          <w:u w:val="single"/>
        </w:rPr>
        <w:t>TÁC DỤNG KHÔNG MONG MUỐN</w:t>
      </w:r>
      <w:r w:rsidRPr="00986CC6">
        <w:rPr>
          <w:rFonts w:cs="Times New Roman"/>
          <w:color w:val="000000" w:themeColor="text1"/>
          <w:sz w:val="26"/>
          <w:szCs w:val="26"/>
        </w:rPr>
        <w:t>:</w:t>
      </w:r>
    </w:p>
    <w:p w14:paraId="482B08C0" w14:textId="60DB5C76" w:rsidR="00B9710E" w:rsidRPr="0092195A" w:rsidRDefault="0092195A" w:rsidP="0092195A">
      <w:pPr>
        <w:ind w:firstLine="720"/>
        <w:jc w:val="both"/>
        <w:rPr>
          <w:rFonts w:cs="Times New Roman"/>
          <w:color w:val="000000" w:themeColor="text1"/>
          <w:sz w:val="26"/>
          <w:szCs w:val="26"/>
        </w:rPr>
      </w:pPr>
      <w:r>
        <w:rPr>
          <w:rFonts w:cs="Times New Roman"/>
          <w:color w:val="000000" w:themeColor="text1"/>
          <w:sz w:val="26"/>
          <w:szCs w:val="26"/>
        </w:rPr>
        <w:t xml:space="preserve">- </w:t>
      </w:r>
      <w:r w:rsidR="00B9710E" w:rsidRPr="0092195A">
        <w:rPr>
          <w:rFonts w:cs="Times New Roman"/>
          <w:color w:val="000000" w:themeColor="text1"/>
          <w:sz w:val="26"/>
          <w:szCs w:val="26"/>
        </w:rPr>
        <w:t>Thường gặp</w:t>
      </w:r>
      <w:r w:rsidR="002346A1">
        <w:rPr>
          <w:rFonts w:cs="Times New Roman"/>
          <w:color w:val="000000" w:themeColor="text1"/>
          <w:sz w:val="26"/>
          <w:szCs w:val="26"/>
        </w:rPr>
        <w:t>: Tiêu chảy, đau dạ dày; buồn ngủ</w:t>
      </w:r>
      <w:r w:rsidR="00ED182D">
        <w:rPr>
          <w:rFonts w:cs="Times New Roman"/>
          <w:color w:val="000000" w:themeColor="text1"/>
          <w:sz w:val="26"/>
          <w:szCs w:val="26"/>
        </w:rPr>
        <w:t>.</w:t>
      </w:r>
    </w:p>
    <w:p w14:paraId="7C7D31D3" w14:textId="4252E9D7" w:rsidR="008E753C" w:rsidRDefault="00F120DD" w:rsidP="002346A1">
      <w:pPr>
        <w:ind w:firstLine="720"/>
        <w:jc w:val="both"/>
        <w:rPr>
          <w:rFonts w:cs="Times New Roman"/>
          <w:color w:val="000000" w:themeColor="text1"/>
          <w:sz w:val="26"/>
          <w:szCs w:val="26"/>
        </w:rPr>
      </w:pPr>
      <w:r>
        <w:rPr>
          <w:rFonts w:cs="Times New Roman"/>
          <w:color w:val="000000" w:themeColor="text1"/>
          <w:sz w:val="26"/>
          <w:szCs w:val="26"/>
        </w:rPr>
        <w:t xml:space="preserve">- </w:t>
      </w:r>
      <w:r w:rsidR="002346A1">
        <w:rPr>
          <w:rFonts w:cs="Times New Roman"/>
          <w:color w:val="000000" w:themeColor="text1"/>
          <w:sz w:val="26"/>
          <w:szCs w:val="26"/>
        </w:rPr>
        <w:t xml:space="preserve">Ít gặp: </w:t>
      </w:r>
      <w:r w:rsidR="006D5D3F">
        <w:rPr>
          <w:rFonts w:cs="Times New Roman"/>
          <w:color w:val="000000" w:themeColor="text1"/>
          <w:sz w:val="26"/>
          <w:szCs w:val="26"/>
        </w:rPr>
        <w:t>Các phản ứng trên da như ngứa, ban đỏ, phát ban dát sần, phát ban dạng mụn nước; buồn nôn, nôn.</w:t>
      </w:r>
    </w:p>
    <w:p w14:paraId="482376E4" w14:textId="602404DC" w:rsidR="006D5D3F" w:rsidRPr="00F120DD" w:rsidRDefault="006D5D3F" w:rsidP="002346A1">
      <w:pPr>
        <w:ind w:firstLine="720"/>
        <w:jc w:val="both"/>
        <w:rPr>
          <w:rFonts w:cs="Times New Roman"/>
          <w:color w:val="000000" w:themeColor="text1"/>
          <w:sz w:val="26"/>
          <w:szCs w:val="26"/>
        </w:rPr>
      </w:pPr>
      <w:r>
        <w:rPr>
          <w:rFonts w:cs="Times New Roman"/>
          <w:color w:val="000000" w:themeColor="text1"/>
          <w:sz w:val="26"/>
          <w:szCs w:val="26"/>
        </w:rPr>
        <w:t xml:space="preserve">- Hiếm gặp: </w:t>
      </w:r>
      <w:r w:rsidR="00ED182D">
        <w:rPr>
          <w:rFonts w:cs="Times New Roman"/>
          <w:color w:val="000000" w:themeColor="text1"/>
          <w:sz w:val="26"/>
          <w:szCs w:val="26"/>
        </w:rPr>
        <w:t>Phản ứng quá mẫn như mày đay.</w:t>
      </w:r>
    </w:p>
    <w:p w14:paraId="61094E2B" w14:textId="1F37CB73" w:rsidR="000C3AFB" w:rsidRPr="00986CC6" w:rsidRDefault="000C3AFB" w:rsidP="002E2864">
      <w:pPr>
        <w:jc w:val="both"/>
        <w:rPr>
          <w:rFonts w:cs="Times New Roman"/>
          <w:color w:val="000000" w:themeColor="text1"/>
          <w:sz w:val="26"/>
          <w:szCs w:val="26"/>
        </w:rPr>
      </w:pPr>
      <w:r w:rsidRPr="00986CC6">
        <w:rPr>
          <w:rFonts w:cs="Times New Roman"/>
          <w:b/>
          <w:color w:val="000000" w:themeColor="text1"/>
          <w:sz w:val="26"/>
          <w:szCs w:val="26"/>
          <w:u w:val="single"/>
        </w:rPr>
        <w:t>Đơn giá:</w:t>
      </w:r>
      <w:r w:rsidRPr="00986CC6">
        <w:rPr>
          <w:rFonts w:cs="Times New Roman"/>
          <w:color w:val="000000" w:themeColor="text1"/>
          <w:sz w:val="26"/>
          <w:szCs w:val="26"/>
        </w:rPr>
        <w:t xml:space="preserve"> </w:t>
      </w:r>
      <w:r w:rsidR="006B5320" w:rsidRPr="006B5320">
        <w:rPr>
          <w:rFonts w:cs="Times New Roman"/>
          <w:b/>
          <w:bCs/>
          <w:color w:val="000000" w:themeColor="text1"/>
          <w:sz w:val="26"/>
          <w:szCs w:val="26"/>
        </w:rPr>
        <w:t>1995 đồng/viên</w:t>
      </w:r>
    </w:p>
    <w:p w14:paraId="3D08AD4D" w14:textId="7685C100" w:rsidR="000C3AFB" w:rsidRPr="00986CC6" w:rsidRDefault="00E03D2B" w:rsidP="00F4024E">
      <w:pPr>
        <w:jc w:val="center"/>
        <w:rPr>
          <w:rFonts w:cs="Times New Roman"/>
          <w:b/>
          <w:color w:val="000000" w:themeColor="text1"/>
          <w:sz w:val="26"/>
          <w:szCs w:val="26"/>
        </w:rPr>
      </w:pPr>
      <w:r>
        <w:rPr>
          <w:rFonts w:cs="Times New Roman"/>
          <w:b/>
          <w:color w:val="000000" w:themeColor="text1"/>
          <w:sz w:val="26"/>
          <w:szCs w:val="26"/>
        </w:rPr>
        <w:t xml:space="preserve">                                                                </w:t>
      </w:r>
      <w:r w:rsidR="00B5263E">
        <w:rPr>
          <w:rFonts w:cs="Times New Roman"/>
          <w:b/>
          <w:color w:val="000000" w:themeColor="text1"/>
          <w:sz w:val="26"/>
          <w:szCs w:val="26"/>
        </w:rPr>
        <w:t xml:space="preserve">        </w:t>
      </w:r>
      <w:r w:rsidR="00D012E2">
        <w:rPr>
          <w:rFonts w:cs="Times New Roman"/>
          <w:b/>
          <w:color w:val="000000" w:themeColor="text1"/>
          <w:sz w:val="26"/>
          <w:szCs w:val="26"/>
        </w:rPr>
        <w:t xml:space="preserve">  </w:t>
      </w:r>
      <w:r>
        <w:rPr>
          <w:rFonts w:cs="Times New Roman"/>
          <w:b/>
          <w:color w:val="000000" w:themeColor="text1"/>
          <w:sz w:val="26"/>
          <w:szCs w:val="26"/>
        </w:rPr>
        <w:t xml:space="preserve"> </w:t>
      </w:r>
      <w:r w:rsidR="000C3AFB" w:rsidRPr="00986CC6">
        <w:rPr>
          <w:rFonts w:cs="Times New Roman"/>
          <w:b/>
          <w:color w:val="000000" w:themeColor="text1"/>
          <w:sz w:val="26"/>
          <w:szCs w:val="26"/>
        </w:rPr>
        <w:t xml:space="preserve">DS. </w:t>
      </w:r>
      <w:r w:rsidR="006B5320">
        <w:rPr>
          <w:rFonts w:cs="Times New Roman"/>
          <w:b/>
          <w:color w:val="000000" w:themeColor="text1"/>
          <w:sz w:val="26"/>
          <w:szCs w:val="26"/>
        </w:rPr>
        <w:t>Nguyễn Thị Hường</w:t>
      </w:r>
    </w:p>
    <w:p w14:paraId="10ED291C" w14:textId="77777777" w:rsidR="00780568" w:rsidRPr="00986CC6" w:rsidRDefault="00780568" w:rsidP="002E2864">
      <w:pPr>
        <w:jc w:val="both"/>
        <w:rPr>
          <w:rFonts w:cs="Times New Roman"/>
          <w:color w:val="000000" w:themeColor="text1"/>
          <w:sz w:val="26"/>
          <w:szCs w:val="26"/>
        </w:rPr>
      </w:pPr>
    </w:p>
    <w:p w14:paraId="754ECB3E" w14:textId="77777777" w:rsidR="00EC19A3" w:rsidRPr="00986CC6" w:rsidRDefault="00EC19A3">
      <w:pPr>
        <w:jc w:val="both"/>
        <w:rPr>
          <w:rFonts w:cs="Times New Roman"/>
          <w:color w:val="000000" w:themeColor="text1"/>
          <w:sz w:val="26"/>
          <w:szCs w:val="26"/>
        </w:rPr>
      </w:pPr>
    </w:p>
    <w:sectPr w:rsidR="00EC19A3" w:rsidRPr="00986CC6" w:rsidSect="00427B3D">
      <w:pgSz w:w="12240" w:h="15840"/>
      <w:pgMar w:top="720"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0F10" w14:textId="77777777" w:rsidR="001C552B" w:rsidRDefault="001C552B" w:rsidP="003C77AB">
      <w:pPr>
        <w:spacing w:after="0" w:line="240" w:lineRule="auto"/>
      </w:pPr>
      <w:r>
        <w:separator/>
      </w:r>
    </w:p>
  </w:endnote>
  <w:endnote w:type="continuationSeparator" w:id="0">
    <w:p w14:paraId="66BD6032" w14:textId="77777777" w:rsidR="001C552B" w:rsidRDefault="001C552B" w:rsidP="003C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A781" w14:textId="77777777" w:rsidR="001C552B" w:rsidRDefault="001C552B" w:rsidP="003C77AB">
      <w:pPr>
        <w:spacing w:after="0" w:line="240" w:lineRule="auto"/>
      </w:pPr>
      <w:r>
        <w:separator/>
      </w:r>
    </w:p>
  </w:footnote>
  <w:footnote w:type="continuationSeparator" w:id="0">
    <w:p w14:paraId="4EA35135" w14:textId="77777777" w:rsidR="001C552B" w:rsidRDefault="001C552B" w:rsidP="003C7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5770"/>
    <w:multiLevelType w:val="hybridMultilevel"/>
    <w:tmpl w:val="40EC14C6"/>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0815FCB"/>
    <w:multiLevelType w:val="hybridMultilevel"/>
    <w:tmpl w:val="1D328092"/>
    <w:lvl w:ilvl="0" w:tplc="F73EA00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FB77F5"/>
    <w:multiLevelType w:val="hybridMultilevel"/>
    <w:tmpl w:val="6DF6F1F6"/>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2B71A5C"/>
    <w:multiLevelType w:val="hybridMultilevel"/>
    <w:tmpl w:val="D9DEC1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4761EE0"/>
    <w:multiLevelType w:val="multilevel"/>
    <w:tmpl w:val="3A82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72E31"/>
    <w:multiLevelType w:val="multilevel"/>
    <w:tmpl w:val="706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6459E"/>
    <w:multiLevelType w:val="multilevel"/>
    <w:tmpl w:val="EF5C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4C1340"/>
    <w:multiLevelType w:val="hybridMultilevel"/>
    <w:tmpl w:val="35B26E5E"/>
    <w:lvl w:ilvl="0" w:tplc="BF7EC7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A6B174E"/>
    <w:multiLevelType w:val="hybridMultilevel"/>
    <w:tmpl w:val="A6023F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AA11A9F"/>
    <w:multiLevelType w:val="hybridMultilevel"/>
    <w:tmpl w:val="1876E00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C0162E6"/>
    <w:multiLevelType w:val="hybridMultilevel"/>
    <w:tmpl w:val="AFEC9AC2"/>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D8C6BFD"/>
    <w:multiLevelType w:val="hybridMultilevel"/>
    <w:tmpl w:val="326CC7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00D6C80"/>
    <w:multiLevelType w:val="hybridMultilevel"/>
    <w:tmpl w:val="4E9C1FC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3485D67"/>
    <w:multiLevelType w:val="multilevel"/>
    <w:tmpl w:val="0BBE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EB7BE7"/>
    <w:multiLevelType w:val="hybridMultilevel"/>
    <w:tmpl w:val="0DD2951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5" w15:restartNumberingAfterBreak="0">
    <w:nsid w:val="48343B2E"/>
    <w:multiLevelType w:val="multilevel"/>
    <w:tmpl w:val="0EA89F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B32135F"/>
    <w:multiLevelType w:val="hybridMultilevel"/>
    <w:tmpl w:val="9878C1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A717620"/>
    <w:multiLevelType w:val="hybridMultilevel"/>
    <w:tmpl w:val="102E25EA"/>
    <w:lvl w:ilvl="0" w:tplc="AEB4B2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E885B1D"/>
    <w:multiLevelType w:val="multilevel"/>
    <w:tmpl w:val="67DE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1F438A"/>
    <w:multiLevelType w:val="hybridMultilevel"/>
    <w:tmpl w:val="6E52BF76"/>
    <w:lvl w:ilvl="0" w:tplc="AEB4B2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44A2BD8"/>
    <w:multiLevelType w:val="hybridMultilevel"/>
    <w:tmpl w:val="3336E90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4C06125"/>
    <w:multiLevelType w:val="hybridMultilevel"/>
    <w:tmpl w:val="2BEA0A0E"/>
    <w:lvl w:ilvl="0" w:tplc="AEB4B2D6">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2" w15:restartNumberingAfterBreak="0">
    <w:nsid w:val="69B62C4E"/>
    <w:multiLevelType w:val="hybridMultilevel"/>
    <w:tmpl w:val="B2D29E2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A7A0CAD"/>
    <w:multiLevelType w:val="hybridMultilevel"/>
    <w:tmpl w:val="16C0298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D3E319F"/>
    <w:multiLevelType w:val="hybridMultilevel"/>
    <w:tmpl w:val="6F0C8B2C"/>
    <w:lvl w:ilvl="0" w:tplc="5C385118">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E963043"/>
    <w:multiLevelType w:val="multilevel"/>
    <w:tmpl w:val="4C10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251D7B"/>
    <w:multiLevelType w:val="hybridMultilevel"/>
    <w:tmpl w:val="41D05BB0"/>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3324635">
    <w:abstractNumId w:val="1"/>
  </w:num>
  <w:num w:numId="2" w16cid:durableId="1079837758">
    <w:abstractNumId w:val="15"/>
  </w:num>
  <w:num w:numId="3" w16cid:durableId="1148127019">
    <w:abstractNumId w:val="25"/>
  </w:num>
  <w:num w:numId="4" w16cid:durableId="1926961481">
    <w:abstractNumId w:val="5"/>
  </w:num>
  <w:num w:numId="5" w16cid:durableId="1344358980">
    <w:abstractNumId w:val="6"/>
  </w:num>
  <w:num w:numId="6" w16cid:durableId="1926450043">
    <w:abstractNumId w:val="14"/>
  </w:num>
  <w:num w:numId="7" w16cid:durableId="738213672">
    <w:abstractNumId w:val="8"/>
  </w:num>
  <w:num w:numId="8" w16cid:durableId="961569087">
    <w:abstractNumId w:val="22"/>
  </w:num>
  <w:num w:numId="9" w16cid:durableId="1855412168">
    <w:abstractNumId w:val="11"/>
  </w:num>
  <w:num w:numId="10" w16cid:durableId="1991789388">
    <w:abstractNumId w:val="7"/>
  </w:num>
  <w:num w:numId="11" w16cid:durableId="1319305236">
    <w:abstractNumId w:val="19"/>
  </w:num>
  <w:num w:numId="12" w16cid:durableId="1541167004">
    <w:abstractNumId w:val="21"/>
  </w:num>
  <w:num w:numId="13" w16cid:durableId="1089616079">
    <w:abstractNumId w:val="17"/>
  </w:num>
  <w:num w:numId="14" w16cid:durableId="1708021771">
    <w:abstractNumId w:val="20"/>
  </w:num>
  <w:num w:numId="15" w16cid:durableId="1364088161">
    <w:abstractNumId w:val="16"/>
  </w:num>
  <w:num w:numId="16" w16cid:durableId="1484153895">
    <w:abstractNumId w:val="3"/>
  </w:num>
  <w:num w:numId="17" w16cid:durableId="79253613">
    <w:abstractNumId w:val="9"/>
  </w:num>
  <w:num w:numId="18" w16cid:durableId="311254531">
    <w:abstractNumId w:val="23"/>
  </w:num>
  <w:num w:numId="19" w16cid:durableId="284510761">
    <w:abstractNumId w:val="12"/>
  </w:num>
  <w:num w:numId="20" w16cid:durableId="1595741949">
    <w:abstractNumId w:val="24"/>
  </w:num>
  <w:num w:numId="21" w16cid:durableId="468058115">
    <w:abstractNumId w:val="13"/>
  </w:num>
  <w:num w:numId="22" w16cid:durableId="869608249">
    <w:abstractNumId w:val="4"/>
  </w:num>
  <w:num w:numId="23" w16cid:durableId="2069566327">
    <w:abstractNumId w:val="18"/>
  </w:num>
  <w:num w:numId="24" w16cid:durableId="44724842">
    <w:abstractNumId w:val="10"/>
  </w:num>
  <w:num w:numId="25" w16cid:durableId="1918781345">
    <w:abstractNumId w:val="2"/>
  </w:num>
  <w:num w:numId="26" w16cid:durableId="592935344">
    <w:abstractNumId w:val="0"/>
  </w:num>
  <w:num w:numId="27" w16cid:durableId="325811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04"/>
    <w:rsid w:val="00002A96"/>
    <w:rsid w:val="0000378A"/>
    <w:rsid w:val="00007038"/>
    <w:rsid w:val="000159F9"/>
    <w:rsid w:val="00016564"/>
    <w:rsid w:val="00044C42"/>
    <w:rsid w:val="00056EB6"/>
    <w:rsid w:val="00073BE5"/>
    <w:rsid w:val="0007711E"/>
    <w:rsid w:val="00086910"/>
    <w:rsid w:val="00093FA3"/>
    <w:rsid w:val="00094798"/>
    <w:rsid w:val="000A015F"/>
    <w:rsid w:val="000B6AD2"/>
    <w:rsid w:val="000C3AFB"/>
    <w:rsid w:val="000E5C72"/>
    <w:rsid w:val="000F32C9"/>
    <w:rsid w:val="001033DF"/>
    <w:rsid w:val="001254B5"/>
    <w:rsid w:val="001262E6"/>
    <w:rsid w:val="00126D8A"/>
    <w:rsid w:val="00132612"/>
    <w:rsid w:val="001377BF"/>
    <w:rsid w:val="001417DC"/>
    <w:rsid w:val="00145878"/>
    <w:rsid w:val="001506B1"/>
    <w:rsid w:val="00152C59"/>
    <w:rsid w:val="00153581"/>
    <w:rsid w:val="0015538B"/>
    <w:rsid w:val="00156030"/>
    <w:rsid w:val="001643C8"/>
    <w:rsid w:val="00165983"/>
    <w:rsid w:val="00165B1B"/>
    <w:rsid w:val="00183A76"/>
    <w:rsid w:val="0018471E"/>
    <w:rsid w:val="00194D20"/>
    <w:rsid w:val="001A657C"/>
    <w:rsid w:val="001B2613"/>
    <w:rsid w:val="001C4959"/>
    <w:rsid w:val="001C552B"/>
    <w:rsid w:val="001D2281"/>
    <w:rsid w:val="001D4B9A"/>
    <w:rsid w:val="001E75EF"/>
    <w:rsid w:val="001F759D"/>
    <w:rsid w:val="00204CB1"/>
    <w:rsid w:val="00215215"/>
    <w:rsid w:val="0022650A"/>
    <w:rsid w:val="0023051B"/>
    <w:rsid w:val="00231B15"/>
    <w:rsid w:val="002346A1"/>
    <w:rsid w:val="002543D9"/>
    <w:rsid w:val="00257ECF"/>
    <w:rsid w:val="002635CE"/>
    <w:rsid w:val="00266472"/>
    <w:rsid w:val="00274DCD"/>
    <w:rsid w:val="00282E2B"/>
    <w:rsid w:val="00284FE1"/>
    <w:rsid w:val="00285BBB"/>
    <w:rsid w:val="00293F80"/>
    <w:rsid w:val="002A33E6"/>
    <w:rsid w:val="002A3BD8"/>
    <w:rsid w:val="002A7637"/>
    <w:rsid w:val="002B3983"/>
    <w:rsid w:val="002B574F"/>
    <w:rsid w:val="002B6AD9"/>
    <w:rsid w:val="002C069C"/>
    <w:rsid w:val="002C133B"/>
    <w:rsid w:val="002C4050"/>
    <w:rsid w:val="002C7FF8"/>
    <w:rsid w:val="002D70A7"/>
    <w:rsid w:val="002E2864"/>
    <w:rsid w:val="002E406B"/>
    <w:rsid w:val="00300EB0"/>
    <w:rsid w:val="00301A0E"/>
    <w:rsid w:val="00310CF3"/>
    <w:rsid w:val="00311142"/>
    <w:rsid w:val="00330F11"/>
    <w:rsid w:val="0033368A"/>
    <w:rsid w:val="00341892"/>
    <w:rsid w:val="003444E4"/>
    <w:rsid w:val="00346186"/>
    <w:rsid w:val="00346E88"/>
    <w:rsid w:val="003540DF"/>
    <w:rsid w:val="003613A6"/>
    <w:rsid w:val="00365D0B"/>
    <w:rsid w:val="00371894"/>
    <w:rsid w:val="00390405"/>
    <w:rsid w:val="0039737C"/>
    <w:rsid w:val="003A0F5B"/>
    <w:rsid w:val="003A1902"/>
    <w:rsid w:val="003A5258"/>
    <w:rsid w:val="003A62C3"/>
    <w:rsid w:val="003A7E29"/>
    <w:rsid w:val="003C18CA"/>
    <w:rsid w:val="003C77AB"/>
    <w:rsid w:val="003D23D7"/>
    <w:rsid w:val="003E54D4"/>
    <w:rsid w:val="003E7A20"/>
    <w:rsid w:val="004120C6"/>
    <w:rsid w:val="00414E6F"/>
    <w:rsid w:val="00427B3D"/>
    <w:rsid w:val="00430B0E"/>
    <w:rsid w:val="004315D8"/>
    <w:rsid w:val="00433FE3"/>
    <w:rsid w:val="00450111"/>
    <w:rsid w:val="004576F0"/>
    <w:rsid w:val="00461589"/>
    <w:rsid w:val="00464C7C"/>
    <w:rsid w:val="0046647D"/>
    <w:rsid w:val="004720E0"/>
    <w:rsid w:val="00480A08"/>
    <w:rsid w:val="004901A8"/>
    <w:rsid w:val="0049038B"/>
    <w:rsid w:val="004A1536"/>
    <w:rsid w:val="004A7422"/>
    <w:rsid w:val="004A7990"/>
    <w:rsid w:val="004A7B4D"/>
    <w:rsid w:val="004B0965"/>
    <w:rsid w:val="004C4525"/>
    <w:rsid w:val="004C5D59"/>
    <w:rsid w:val="004D1967"/>
    <w:rsid w:val="004D69DA"/>
    <w:rsid w:val="004F0BA5"/>
    <w:rsid w:val="00502581"/>
    <w:rsid w:val="005026C2"/>
    <w:rsid w:val="005034A6"/>
    <w:rsid w:val="00504731"/>
    <w:rsid w:val="005053F7"/>
    <w:rsid w:val="00510A40"/>
    <w:rsid w:val="00510D91"/>
    <w:rsid w:val="00511465"/>
    <w:rsid w:val="00513516"/>
    <w:rsid w:val="00525207"/>
    <w:rsid w:val="00533101"/>
    <w:rsid w:val="005450B8"/>
    <w:rsid w:val="005466F8"/>
    <w:rsid w:val="005479B0"/>
    <w:rsid w:val="00561734"/>
    <w:rsid w:val="00565D73"/>
    <w:rsid w:val="00571EB9"/>
    <w:rsid w:val="005735DF"/>
    <w:rsid w:val="0057362B"/>
    <w:rsid w:val="00574D27"/>
    <w:rsid w:val="0057539C"/>
    <w:rsid w:val="005816DE"/>
    <w:rsid w:val="00583FD1"/>
    <w:rsid w:val="00584007"/>
    <w:rsid w:val="005907B2"/>
    <w:rsid w:val="0059458A"/>
    <w:rsid w:val="005A0095"/>
    <w:rsid w:val="005A0F50"/>
    <w:rsid w:val="005B2A68"/>
    <w:rsid w:val="005B5933"/>
    <w:rsid w:val="005B5CFB"/>
    <w:rsid w:val="005B7D39"/>
    <w:rsid w:val="005C40A6"/>
    <w:rsid w:val="005C590D"/>
    <w:rsid w:val="005D029A"/>
    <w:rsid w:val="005D5B7E"/>
    <w:rsid w:val="005D6ED7"/>
    <w:rsid w:val="005E0205"/>
    <w:rsid w:val="00607421"/>
    <w:rsid w:val="006334EC"/>
    <w:rsid w:val="00653D56"/>
    <w:rsid w:val="0067586A"/>
    <w:rsid w:val="006832E7"/>
    <w:rsid w:val="006B0BF3"/>
    <w:rsid w:val="006B2123"/>
    <w:rsid w:val="006B2CA8"/>
    <w:rsid w:val="006B5320"/>
    <w:rsid w:val="006C288B"/>
    <w:rsid w:val="006C3AAF"/>
    <w:rsid w:val="006D1A1E"/>
    <w:rsid w:val="006D5D3F"/>
    <w:rsid w:val="006D6F38"/>
    <w:rsid w:val="006D7858"/>
    <w:rsid w:val="006E242C"/>
    <w:rsid w:val="006F57C8"/>
    <w:rsid w:val="006F593F"/>
    <w:rsid w:val="006F5ADF"/>
    <w:rsid w:val="00703CEB"/>
    <w:rsid w:val="00704278"/>
    <w:rsid w:val="0071127E"/>
    <w:rsid w:val="00713C11"/>
    <w:rsid w:val="00715C19"/>
    <w:rsid w:val="00721123"/>
    <w:rsid w:val="007238DB"/>
    <w:rsid w:val="00724152"/>
    <w:rsid w:val="007313EA"/>
    <w:rsid w:val="00740104"/>
    <w:rsid w:val="00751200"/>
    <w:rsid w:val="00756D37"/>
    <w:rsid w:val="00757CD1"/>
    <w:rsid w:val="0076580C"/>
    <w:rsid w:val="00774113"/>
    <w:rsid w:val="007748B8"/>
    <w:rsid w:val="00780568"/>
    <w:rsid w:val="0078130B"/>
    <w:rsid w:val="007817F9"/>
    <w:rsid w:val="00781BD2"/>
    <w:rsid w:val="0078400E"/>
    <w:rsid w:val="00790FA2"/>
    <w:rsid w:val="0079172A"/>
    <w:rsid w:val="00792E5D"/>
    <w:rsid w:val="00795966"/>
    <w:rsid w:val="007A206E"/>
    <w:rsid w:val="007B1197"/>
    <w:rsid w:val="007B22DB"/>
    <w:rsid w:val="007B68A9"/>
    <w:rsid w:val="007C48F3"/>
    <w:rsid w:val="007D647F"/>
    <w:rsid w:val="007E28F3"/>
    <w:rsid w:val="007E775C"/>
    <w:rsid w:val="007F0677"/>
    <w:rsid w:val="008017F5"/>
    <w:rsid w:val="00820D87"/>
    <w:rsid w:val="00824DCD"/>
    <w:rsid w:val="00860B4E"/>
    <w:rsid w:val="008626D9"/>
    <w:rsid w:val="0086593D"/>
    <w:rsid w:val="008764A0"/>
    <w:rsid w:val="00880350"/>
    <w:rsid w:val="00891753"/>
    <w:rsid w:val="008970FA"/>
    <w:rsid w:val="008A097D"/>
    <w:rsid w:val="008A6AB6"/>
    <w:rsid w:val="008D30BE"/>
    <w:rsid w:val="008D32F4"/>
    <w:rsid w:val="008D67DD"/>
    <w:rsid w:val="008D78B9"/>
    <w:rsid w:val="008E753C"/>
    <w:rsid w:val="008E7F50"/>
    <w:rsid w:val="008F16E3"/>
    <w:rsid w:val="008F34D5"/>
    <w:rsid w:val="00901B37"/>
    <w:rsid w:val="00905FFB"/>
    <w:rsid w:val="00912D76"/>
    <w:rsid w:val="0092195A"/>
    <w:rsid w:val="0093143D"/>
    <w:rsid w:val="009406B3"/>
    <w:rsid w:val="00960C42"/>
    <w:rsid w:val="00960F6E"/>
    <w:rsid w:val="00967188"/>
    <w:rsid w:val="009671BE"/>
    <w:rsid w:val="009744D2"/>
    <w:rsid w:val="0098685E"/>
    <w:rsid w:val="00986CC6"/>
    <w:rsid w:val="00991DDC"/>
    <w:rsid w:val="009960F5"/>
    <w:rsid w:val="009B1D9B"/>
    <w:rsid w:val="009B3B8A"/>
    <w:rsid w:val="009B7AC2"/>
    <w:rsid w:val="009C41A5"/>
    <w:rsid w:val="009D3109"/>
    <w:rsid w:val="009E555E"/>
    <w:rsid w:val="00A000C5"/>
    <w:rsid w:val="00A01334"/>
    <w:rsid w:val="00A05BF7"/>
    <w:rsid w:val="00A0771D"/>
    <w:rsid w:val="00A1249D"/>
    <w:rsid w:val="00A12FF0"/>
    <w:rsid w:val="00A158A7"/>
    <w:rsid w:val="00A24534"/>
    <w:rsid w:val="00A24F95"/>
    <w:rsid w:val="00A34F62"/>
    <w:rsid w:val="00A37AD4"/>
    <w:rsid w:val="00A51A38"/>
    <w:rsid w:val="00A60B0D"/>
    <w:rsid w:val="00A623C3"/>
    <w:rsid w:val="00A63B3F"/>
    <w:rsid w:val="00A67118"/>
    <w:rsid w:val="00A74D9A"/>
    <w:rsid w:val="00A92B43"/>
    <w:rsid w:val="00A96E6A"/>
    <w:rsid w:val="00AC11F3"/>
    <w:rsid w:val="00AC4971"/>
    <w:rsid w:val="00AD1E1F"/>
    <w:rsid w:val="00AD25E2"/>
    <w:rsid w:val="00AF3BE4"/>
    <w:rsid w:val="00AF5FA3"/>
    <w:rsid w:val="00B057E1"/>
    <w:rsid w:val="00B0613E"/>
    <w:rsid w:val="00B22606"/>
    <w:rsid w:val="00B26C70"/>
    <w:rsid w:val="00B31D24"/>
    <w:rsid w:val="00B36BE3"/>
    <w:rsid w:val="00B44060"/>
    <w:rsid w:val="00B4458C"/>
    <w:rsid w:val="00B5263E"/>
    <w:rsid w:val="00B56653"/>
    <w:rsid w:val="00B573F0"/>
    <w:rsid w:val="00B73FD7"/>
    <w:rsid w:val="00B762A6"/>
    <w:rsid w:val="00B80104"/>
    <w:rsid w:val="00B87CEA"/>
    <w:rsid w:val="00B911D6"/>
    <w:rsid w:val="00B9710E"/>
    <w:rsid w:val="00BA77BA"/>
    <w:rsid w:val="00BB594D"/>
    <w:rsid w:val="00BC1509"/>
    <w:rsid w:val="00BD7BB5"/>
    <w:rsid w:val="00BF57B1"/>
    <w:rsid w:val="00BF5ED8"/>
    <w:rsid w:val="00C11EA4"/>
    <w:rsid w:val="00C12A32"/>
    <w:rsid w:val="00C20BC3"/>
    <w:rsid w:val="00C23279"/>
    <w:rsid w:val="00C26654"/>
    <w:rsid w:val="00C2679E"/>
    <w:rsid w:val="00C30880"/>
    <w:rsid w:val="00C30A28"/>
    <w:rsid w:val="00C36D62"/>
    <w:rsid w:val="00C3753C"/>
    <w:rsid w:val="00C461D6"/>
    <w:rsid w:val="00C55AF5"/>
    <w:rsid w:val="00C57518"/>
    <w:rsid w:val="00C578CE"/>
    <w:rsid w:val="00C627F1"/>
    <w:rsid w:val="00C729E1"/>
    <w:rsid w:val="00C82477"/>
    <w:rsid w:val="00CA363D"/>
    <w:rsid w:val="00CA6B21"/>
    <w:rsid w:val="00CA6DE5"/>
    <w:rsid w:val="00CB424C"/>
    <w:rsid w:val="00CB6CCC"/>
    <w:rsid w:val="00CC12EB"/>
    <w:rsid w:val="00CD08F9"/>
    <w:rsid w:val="00CD0F5C"/>
    <w:rsid w:val="00CD147E"/>
    <w:rsid w:val="00CD7B71"/>
    <w:rsid w:val="00CE6C86"/>
    <w:rsid w:val="00CF03EC"/>
    <w:rsid w:val="00D012E2"/>
    <w:rsid w:val="00D05536"/>
    <w:rsid w:val="00D17438"/>
    <w:rsid w:val="00D30951"/>
    <w:rsid w:val="00D42142"/>
    <w:rsid w:val="00D74E8D"/>
    <w:rsid w:val="00D8120E"/>
    <w:rsid w:val="00D81ED4"/>
    <w:rsid w:val="00D912B1"/>
    <w:rsid w:val="00D9130C"/>
    <w:rsid w:val="00D9160F"/>
    <w:rsid w:val="00DA0CE9"/>
    <w:rsid w:val="00DA27DE"/>
    <w:rsid w:val="00DA46DC"/>
    <w:rsid w:val="00DA5224"/>
    <w:rsid w:val="00DA633F"/>
    <w:rsid w:val="00DC7459"/>
    <w:rsid w:val="00DC7AF7"/>
    <w:rsid w:val="00DE4BA5"/>
    <w:rsid w:val="00DE5AC6"/>
    <w:rsid w:val="00DF229B"/>
    <w:rsid w:val="00DF420F"/>
    <w:rsid w:val="00E00C89"/>
    <w:rsid w:val="00E03D2B"/>
    <w:rsid w:val="00E1395F"/>
    <w:rsid w:val="00E14516"/>
    <w:rsid w:val="00E14F14"/>
    <w:rsid w:val="00E16867"/>
    <w:rsid w:val="00E2131E"/>
    <w:rsid w:val="00E220BC"/>
    <w:rsid w:val="00E23E69"/>
    <w:rsid w:val="00E246E3"/>
    <w:rsid w:val="00E27CCB"/>
    <w:rsid w:val="00E31253"/>
    <w:rsid w:val="00E315C2"/>
    <w:rsid w:val="00E40971"/>
    <w:rsid w:val="00E44BE7"/>
    <w:rsid w:val="00E615EE"/>
    <w:rsid w:val="00E63971"/>
    <w:rsid w:val="00E755E9"/>
    <w:rsid w:val="00E77A61"/>
    <w:rsid w:val="00E91CE7"/>
    <w:rsid w:val="00E94D7A"/>
    <w:rsid w:val="00EB4825"/>
    <w:rsid w:val="00EB6373"/>
    <w:rsid w:val="00EB6BF5"/>
    <w:rsid w:val="00EC19A3"/>
    <w:rsid w:val="00EC4DCC"/>
    <w:rsid w:val="00ED182D"/>
    <w:rsid w:val="00ED3ACC"/>
    <w:rsid w:val="00ED56F1"/>
    <w:rsid w:val="00ED7B6E"/>
    <w:rsid w:val="00EE2246"/>
    <w:rsid w:val="00EE65EC"/>
    <w:rsid w:val="00EF2C90"/>
    <w:rsid w:val="00F07880"/>
    <w:rsid w:val="00F120DD"/>
    <w:rsid w:val="00F1214C"/>
    <w:rsid w:val="00F12E67"/>
    <w:rsid w:val="00F21EB4"/>
    <w:rsid w:val="00F2239A"/>
    <w:rsid w:val="00F3064F"/>
    <w:rsid w:val="00F3176C"/>
    <w:rsid w:val="00F4024E"/>
    <w:rsid w:val="00F50EB7"/>
    <w:rsid w:val="00F56665"/>
    <w:rsid w:val="00F647CA"/>
    <w:rsid w:val="00F72394"/>
    <w:rsid w:val="00F738BC"/>
    <w:rsid w:val="00F75559"/>
    <w:rsid w:val="00F75B86"/>
    <w:rsid w:val="00F82310"/>
    <w:rsid w:val="00FA2423"/>
    <w:rsid w:val="00FA4E65"/>
    <w:rsid w:val="00FC2B80"/>
    <w:rsid w:val="00FD577F"/>
    <w:rsid w:val="00FD5A83"/>
    <w:rsid w:val="00FD6FC2"/>
    <w:rsid w:val="00FE35A7"/>
    <w:rsid w:val="00FE44F4"/>
    <w:rsid w:val="00FE4C77"/>
    <w:rsid w:val="00FF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F8E6"/>
  <w15:docId w15:val="{5138A076-32DC-4F0E-9807-01383BEF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281"/>
    <w:rPr>
      <w:color w:val="808080"/>
    </w:rPr>
  </w:style>
  <w:style w:type="paragraph" w:styleId="BalloonText">
    <w:name w:val="Balloon Text"/>
    <w:basedOn w:val="Normal"/>
    <w:link w:val="BalloonTextChar"/>
    <w:uiPriority w:val="99"/>
    <w:semiHidden/>
    <w:unhideWhenUsed/>
    <w:rsid w:val="001D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281"/>
    <w:rPr>
      <w:rFonts w:ascii="Tahoma" w:hAnsi="Tahoma" w:cs="Tahoma"/>
      <w:sz w:val="16"/>
      <w:szCs w:val="16"/>
    </w:rPr>
  </w:style>
  <w:style w:type="paragraph" w:styleId="ListParagraph">
    <w:name w:val="List Paragraph"/>
    <w:basedOn w:val="Normal"/>
    <w:uiPriority w:val="34"/>
    <w:qFormat/>
    <w:rsid w:val="00CB424C"/>
    <w:pPr>
      <w:ind w:left="720"/>
      <w:contextualSpacing/>
    </w:pPr>
  </w:style>
  <w:style w:type="paragraph" w:styleId="NormalWeb">
    <w:name w:val="Normal (Web)"/>
    <w:basedOn w:val="Normal"/>
    <w:uiPriority w:val="99"/>
    <w:unhideWhenUsed/>
    <w:rsid w:val="007B119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B1197"/>
    <w:rPr>
      <w:b/>
      <w:bCs/>
    </w:rPr>
  </w:style>
  <w:style w:type="character" w:styleId="Hyperlink">
    <w:name w:val="Hyperlink"/>
    <w:basedOn w:val="DefaultParagraphFont"/>
    <w:uiPriority w:val="99"/>
    <w:semiHidden/>
    <w:unhideWhenUsed/>
    <w:rsid w:val="00D8120E"/>
    <w:rPr>
      <w:color w:val="0000FF"/>
      <w:u w:val="single"/>
    </w:rPr>
  </w:style>
  <w:style w:type="paragraph" w:styleId="Header">
    <w:name w:val="header"/>
    <w:basedOn w:val="Normal"/>
    <w:link w:val="HeaderChar"/>
    <w:uiPriority w:val="99"/>
    <w:unhideWhenUsed/>
    <w:rsid w:val="003C7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7AB"/>
  </w:style>
  <w:style w:type="paragraph" w:styleId="Footer">
    <w:name w:val="footer"/>
    <w:basedOn w:val="Normal"/>
    <w:link w:val="FooterChar"/>
    <w:uiPriority w:val="99"/>
    <w:unhideWhenUsed/>
    <w:rsid w:val="003C7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5859">
      <w:bodyDiv w:val="1"/>
      <w:marLeft w:val="0"/>
      <w:marRight w:val="0"/>
      <w:marTop w:val="0"/>
      <w:marBottom w:val="0"/>
      <w:divBdr>
        <w:top w:val="none" w:sz="0" w:space="0" w:color="auto"/>
        <w:left w:val="none" w:sz="0" w:space="0" w:color="auto"/>
        <w:bottom w:val="none" w:sz="0" w:space="0" w:color="auto"/>
        <w:right w:val="none" w:sz="0" w:space="0" w:color="auto"/>
      </w:divBdr>
    </w:div>
    <w:div w:id="219174092">
      <w:bodyDiv w:val="1"/>
      <w:marLeft w:val="0"/>
      <w:marRight w:val="0"/>
      <w:marTop w:val="0"/>
      <w:marBottom w:val="0"/>
      <w:divBdr>
        <w:top w:val="none" w:sz="0" w:space="0" w:color="auto"/>
        <w:left w:val="none" w:sz="0" w:space="0" w:color="auto"/>
        <w:bottom w:val="none" w:sz="0" w:space="0" w:color="auto"/>
        <w:right w:val="none" w:sz="0" w:space="0" w:color="auto"/>
      </w:divBdr>
    </w:div>
    <w:div w:id="415133671">
      <w:bodyDiv w:val="1"/>
      <w:marLeft w:val="0"/>
      <w:marRight w:val="0"/>
      <w:marTop w:val="0"/>
      <w:marBottom w:val="0"/>
      <w:divBdr>
        <w:top w:val="none" w:sz="0" w:space="0" w:color="auto"/>
        <w:left w:val="none" w:sz="0" w:space="0" w:color="auto"/>
        <w:bottom w:val="none" w:sz="0" w:space="0" w:color="auto"/>
        <w:right w:val="none" w:sz="0" w:space="0" w:color="auto"/>
      </w:divBdr>
      <w:divsChild>
        <w:div w:id="1158305701">
          <w:marLeft w:val="0"/>
          <w:marRight w:val="0"/>
          <w:marTop w:val="0"/>
          <w:marBottom w:val="0"/>
          <w:divBdr>
            <w:top w:val="none" w:sz="0" w:space="0" w:color="auto"/>
            <w:left w:val="none" w:sz="0" w:space="0" w:color="auto"/>
            <w:bottom w:val="none" w:sz="0" w:space="0" w:color="auto"/>
            <w:right w:val="none" w:sz="0" w:space="0" w:color="auto"/>
          </w:divBdr>
        </w:div>
        <w:div w:id="1801652315">
          <w:marLeft w:val="0"/>
          <w:marRight w:val="0"/>
          <w:marTop w:val="0"/>
          <w:marBottom w:val="0"/>
          <w:divBdr>
            <w:top w:val="none" w:sz="0" w:space="0" w:color="auto"/>
            <w:left w:val="none" w:sz="0" w:space="0" w:color="auto"/>
            <w:bottom w:val="none" w:sz="0" w:space="0" w:color="auto"/>
            <w:right w:val="none" w:sz="0" w:space="0" w:color="auto"/>
          </w:divBdr>
        </w:div>
      </w:divsChild>
    </w:div>
    <w:div w:id="518469339">
      <w:bodyDiv w:val="1"/>
      <w:marLeft w:val="0"/>
      <w:marRight w:val="0"/>
      <w:marTop w:val="0"/>
      <w:marBottom w:val="0"/>
      <w:divBdr>
        <w:top w:val="none" w:sz="0" w:space="0" w:color="auto"/>
        <w:left w:val="none" w:sz="0" w:space="0" w:color="auto"/>
        <w:bottom w:val="none" w:sz="0" w:space="0" w:color="auto"/>
        <w:right w:val="none" w:sz="0" w:space="0" w:color="auto"/>
      </w:divBdr>
    </w:div>
    <w:div w:id="699236156">
      <w:bodyDiv w:val="1"/>
      <w:marLeft w:val="0"/>
      <w:marRight w:val="0"/>
      <w:marTop w:val="0"/>
      <w:marBottom w:val="0"/>
      <w:divBdr>
        <w:top w:val="none" w:sz="0" w:space="0" w:color="auto"/>
        <w:left w:val="none" w:sz="0" w:space="0" w:color="auto"/>
        <w:bottom w:val="none" w:sz="0" w:space="0" w:color="auto"/>
        <w:right w:val="none" w:sz="0" w:space="0" w:color="auto"/>
      </w:divBdr>
    </w:div>
    <w:div w:id="786506527">
      <w:bodyDiv w:val="1"/>
      <w:marLeft w:val="0"/>
      <w:marRight w:val="0"/>
      <w:marTop w:val="0"/>
      <w:marBottom w:val="0"/>
      <w:divBdr>
        <w:top w:val="none" w:sz="0" w:space="0" w:color="auto"/>
        <w:left w:val="none" w:sz="0" w:space="0" w:color="auto"/>
        <w:bottom w:val="none" w:sz="0" w:space="0" w:color="auto"/>
        <w:right w:val="none" w:sz="0" w:space="0" w:color="auto"/>
      </w:divBdr>
    </w:div>
    <w:div w:id="881987956">
      <w:bodyDiv w:val="1"/>
      <w:marLeft w:val="0"/>
      <w:marRight w:val="0"/>
      <w:marTop w:val="0"/>
      <w:marBottom w:val="0"/>
      <w:divBdr>
        <w:top w:val="none" w:sz="0" w:space="0" w:color="auto"/>
        <w:left w:val="none" w:sz="0" w:space="0" w:color="auto"/>
        <w:bottom w:val="none" w:sz="0" w:space="0" w:color="auto"/>
        <w:right w:val="none" w:sz="0" w:space="0" w:color="auto"/>
      </w:divBdr>
    </w:div>
    <w:div w:id="909584057">
      <w:bodyDiv w:val="1"/>
      <w:marLeft w:val="0"/>
      <w:marRight w:val="0"/>
      <w:marTop w:val="0"/>
      <w:marBottom w:val="0"/>
      <w:divBdr>
        <w:top w:val="none" w:sz="0" w:space="0" w:color="auto"/>
        <w:left w:val="none" w:sz="0" w:space="0" w:color="auto"/>
        <w:bottom w:val="none" w:sz="0" w:space="0" w:color="auto"/>
        <w:right w:val="none" w:sz="0" w:space="0" w:color="auto"/>
      </w:divBdr>
    </w:div>
    <w:div w:id="964657064">
      <w:bodyDiv w:val="1"/>
      <w:marLeft w:val="0"/>
      <w:marRight w:val="0"/>
      <w:marTop w:val="0"/>
      <w:marBottom w:val="0"/>
      <w:divBdr>
        <w:top w:val="none" w:sz="0" w:space="0" w:color="auto"/>
        <w:left w:val="none" w:sz="0" w:space="0" w:color="auto"/>
        <w:bottom w:val="none" w:sz="0" w:space="0" w:color="auto"/>
        <w:right w:val="none" w:sz="0" w:space="0" w:color="auto"/>
      </w:divBdr>
    </w:div>
    <w:div w:id="1141459995">
      <w:bodyDiv w:val="1"/>
      <w:marLeft w:val="0"/>
      <w:marRight w:val="0"/>
      <w:marTop w:val="0"/>
      <w:marBottom w:val="0"/>
      <w:divBdr>
        <w:top w:val="none" w:sz="0" w:space="0" w:color="auto"/>
        <w:left w:val="none" w:sz="0" w:space="0" w:color="auto"/>
        <w:bottom w:val="none" w:sz="0" w:space="0" w:color="auto"/>
        <w:right w:val="none" w:sz="0" w:space="0" w:color="auto"/>
      </w:divBdr>
    </w:div>
    <w:div w:id="1365011723">
      <w:bodyDiv w:val="1"/>
      <w:marLeft w:val="0"/>
      <w:marRight w:val="0"/>
      <w:marTop w:val="0"/>
      <w:marBottom w:val="0"/>
      <w:divBdr>
        <w:top w:val="none" w:sz="0" w:space="0" w:color="auto"/>
        <w:left w:val="none" w:sz="0" w:space="0" w:color="auto"/>
        <w:bottom w:val="none" w:sz="0" w:space="0" w:color="auto"/>
        <w:right w:val="none" w:sz="0" w:space="0" w:color="auto"/>
      </w:divBdr>
    </w:div>
    <w:div w:id="1572690222">
      <w:bodyDiv w:val="1"/>
      <w:marLeft w:val="0"/>
      <w:marRight w:val="0"/>
      <w:marTop w:val="0"/>
      <w:marBottom w:val="0"/>
      <w:divBdr>
        <w:top w:val="none" w:sz="0" w:space="0" w:color="auto"/>
        <w:left w:val="none" w:sz="0" w:space="0" w:color="auto"/>
        <w:bottom w:val="none" w:sz="0" w:space="0" w:color="auto"/>
        <w:right w:val="none" w:sz="0" w:space="0" w:color="auto"/>
      </w:divBdr>
    </w:div>
    <w:div w:id="1768497258">
      <w:bodyDiv w:val="1"/>
      <w:marLeft w:val="0"/>
      <w:marRight w:val="0"/>
      <w:marTop w:val="0"/>
      <w:marBottom w:val="0"/>
      <w:divBdr>
        <w:top w:val="none" w:sz="0" w:space="0" w:color="auto"/>
        <w:left w:val="none" w:sz="0" w:space="0" w:color="auto"/>
        <w:bottom w:val="none" w:sz="0" w:space="0" w:color="auto"/>
        <w:right w:val="none" w:sz="0" w:space="0" w:color="auto"/>
      </w:divBdr>
    </w:div>
    <w:div w:id="1775516584">
      <w:bodyDiv w:val="1"/>
      <w:marLeft w:val="0"/>
      <w:marRight w:val="0"/>
      <w:marTop w:val="0"/>
      <w:marBottom w:val="0"/>
      <w:divBdr>
        <w:top w:val="none" w:sz="0" w:space="0" w:color="auto"/>
        <w:left w:val="none" w:sz="0" w:space="0" w:color="auto"/>
        <w:bottom w:val="none" w:sz="0" w:space="0" w:color="auto"/>
        <w:right w:val="none" w:sz="0" w:space="0" w:color="auto"/>
      </w:divBdr>
    </w:div>
    <w:div w:id="19820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79B6-D0CC-47F9-826E-6BCB6D8E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Nguyễn Thị Hường</cp:lastModifiedBy>
  <cp:revision>16</cp:revision>
  <cp:lastPrinted>2026-01-29T02:06:00Z</cp:lastPrinted>
  <dcterms:created xsi:type="dcterms:W3CDTF">2026-01-28T03:26:00Z</dcterms:created>
  <dcterms:modified xsi:type="dcterms:W3CDTF">2026-01-29T02:08:00Z</dcterms:modified>
</cp:coreProperties>
</file>